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0"/>
        <w:gridCol w:w="2640"/>
        <w:gridCol w:w="2640"/>
        <w:gridCol w:w="2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项目编号</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挂牌价格（万元）</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324.06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项目名称</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val="0"/>
                <w:bCs/>
                <w:i w:val="0"/>
                <w:caps w:val="0"/>
                <w:color w:val="000000" w:themeColor="text1"/>
                <w:spacing w:val="0"/>
                <w:kern w:val="0"/>
                <w:sz w:val="24"/>
                <w:szCs w:val="24"/>
                <w:lang w:val="en-US" w:eastAsia="zh-CN" w:bidi="ar"/>
                <w14:textFill>
                  <w14:solidFill>
                    <w14:schemeClr w14:val="tx1"/>
                  </w14:solidFill>
                </w14:textFill>
              </w:rPr>
              <w:t>南通陶金食品有限公司23.46%股权</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挂牌公告期（工作日）</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公告起始日期</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2021年9月3日</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lang w:val="en-US" w:eastAsia="zh-CN" w:bidi="ar"/>
              </w:rPr>
              <w:t>公告结束日期</w:t>
            </w:r>
          </w:p>
        </w:tc>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2021年10月22日14：00</w:t>
            </w:r>
          </w:p>
        </w:tc>
      </w:tr>
    </w:tbl>
    <w:p/>
    <w:p/>
    <w:tbl>
      <w:tblPr>
        <w:tblStyle w:val="2"/>
        <w:tblpPr w:leftFromText="180" w:rightFromText="180" w:vertAnchor="text" w:horzAnchor="page" w:tblpXSpec="center" w:tblpY="208"/>
        <w:tblOverlap w:val="never"/>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0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0" w:hRule="atLeast"/>
          <w:jc w:val="center"/>
        </w:trPr>
        <w:tc>
          <w:tcPr>
            <w:tcW w:w="10560" w:type="dxa"/>
            <w:shd w:val="clear" w:color="auto" w:fill="00B0F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000000"/>
                <w:spacing w:val="0"/>
                <w:sz w:val="24"/>
                <w:szCs w:val="24"/>
                <w:u w:val="none"/>
                <w:shd w:val="clear" w:color="auto" w:fill="auto"/>
              </w:rPr>
              <w:t>一、转让方承诺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10560" w:type="dxa"/>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20" w:firstLineChars="200"/>
              <w:jc w:val="left"/>
              <w:textAlignment w:val="auto"/>
              <w:outlineLvl w:val="9"/>
              <w:rPr>
                <w:rFonts w:hint="eastAsia"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本转让方拟转让持有标的企业部分股权并在南通市供销合作总社网站上公开披露股权转让信息，依照公开、公平、公正、诚信的原则承诺如下：</w:t>
            </w:r>
            <w:r>
              <w:rPr>
                <w:rFonts w:hint="eastAsia" w:ascii="宋体" w:hAnsi="宋体" w:eastAsia="宋体" w:cs="宋体"/>
                <w:b w:val="0"/>
                <w:i w:val="0"/>
                <w:caps w:val="0"/>
                <w:color w:val="333333"/>
                <w:spacing w:val="0"/>
                <w:kern w:val="0"/>
                <w:sz w:val="21"/>
                <w:szCs w:val="21"/>
                <w:u w:val="none"/>
                <w:lang w:val="en-US" w:eastAsia="zh-CN" w:bidi="ar"/>
              </w:rPr>
              <w:br w:type="textWrapping"/>
            </w:r>
            <w:r>
              <w:rPr>
                <w:rFonts w:hint="eastAsia" w:ascii="宋体" w:hAnsi="宋体" w:eastAsia="宋体" w:cs="宋体"/>
                <w:b w:val="0"/>
                <w:i w:val="0"/>
                <w:caps w:val="0"/>
                <w:color w:val="333333"/>
                <w:spacing w:val="0"/>
                <w:kern w:val="0"/>
                <w:sz w:val="21"/>
                <w:szCs w:val="21"/>
                <w:u w:val="none"/>
                <w:lang w:val="en-US" w:eastAsia="zh-CN" w:bidi="ar"/>
              </w:rPr>
              <w:t xml:space="preserve">    </w:t>
            </w:r>
            <w:r>
              <w:rPr>
                <w:rFonts w:hint="eastAsia" w:ascii="宋体" w:hAnsi="宋体" w:eastAsia="宋体" w:cs="宋体"/>
                <w:b w:val="0"/>
                <w:i w:val="0"/>
                <w:caps w:val="0"/>
                <w:color w:val="333333"/>
                <w:spacing w:val="0"/>
                <w:kern w:val="0"/>
                <w:sz w:val="21"/>
                <w:szCs w:val="21"/>
                <w:u w:val="none"/>
                <w:shd w:val="clear" w:fill="FFFFFF"/>
                <w:lang w:val="en-US" w:eastAsia="zh-CN" w:bidi="ar"/>
              </w:rPr>
              <w:t>1.本次转让标的企业股权权属清晰，不存在股权质押、被查封等权利限制状态。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420" w:leftChars="200" w:right="0" w:rightChars="0" w:firstLine="0" w:firstLineChars="0"/>
              <w:jc w:val="left"/>
              <w:textAlignment w:val="auto"/>
              <w:outlineLvl w:val="9"/>
              <w:rPr>
                <w:rFonts w:hint="default"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2.本次转让行为已履行相应程序，经过有效的内部决策，并获得相应批准。</w:t>
            </w:r>
            <w:r>
              <w:rPr>
                <w:rFonts w:hint="eastAsia" w:ascii="宋体" w:hAnsi="宋体" w:eastAsia="宋体" w:cs="宋体"/>
                <w:b w:val="0"/>
                <w:i w:val="0"/>
                <w:caps w:val="0"/>
                <w:color w:val="333333"/>
                <w:spacing w:val="0"/>
                <w:kern w:val="0"/>
                <w:sz w:val="21"/>
                <w:szCs w:val="21"/>
                <w:u w:val="none"/>
                <w:lang w:val="en-US" w:eastAsia="zh-CN" w:bidi="ar"/>
              </w:rPr>
              <w:br w:type="textWrapping"/>
            </w:r>
            <w:r>
              <w:rPr>
                <w:rFonts w:hint="eastAsia" w:ascii="宋体" w:hAnsi="宋体" w:eastAsia="宋体" w:cs="宋体"/>
                <w:b w:val="0"/>
                <w:i w:val="0"/>
                <w:caps w:val="0"/>
                <w:color w:val="333333"/>
                <w:spacing w:val="0"/>
                <w:kern w:val="0"/>
                <w:sz w:val="21"/>
                <w:szCs w:val="21"/>
                <w:u w:val="none"/>
                <w:shd w:val="clear" w:fill="FFFFFF"/>
                <w:lang w:val="en-US" w:eastAsia="zh-CN" w:bidi="ar"/>
              </w:rPr>
              <w:t>3.本次股权转让标的企业股东已放弃优先购买权，股东如意向购买股权，将一并参与公开竞价。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420" w:firstLineChars="200"/>
              <w:jc w:val="left"/>
              <w:textAlignment w:val="auto"/>
              <w:outlineLvl w:val="9"/>
              <w:rPr>
                <w:rFonts w:hint="eastAsia"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4.转让方所披露材料的有关内容不存在虚假记载、误导性陈述或重大遗漏。</w:t>
            </w:r>
          </w:p>
        </w:tc>
      </w:tr>
    </w:tbl>
    <w:p/>
    <w:p/>
    <w:tbl>
      <w:tblPr>
        <w:tblStyle w:val="2"/>
        <w:tblpPr w:leftFromText="180" w:rightFromText="180" w:vertAnchor="text" w:horzAnchor="page" w:tblpXSpec="center" w:tblpY="205"/>
        <w:tblOverlap w:val="never"/>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39"/>
        <w:gridCol w:w="2011"/>
        <w:gridCol w:w="2752"/>
        <w:gridCol w:w="2280"/>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0" w:hRule="atLeast"/>
          <w:jc w:val="center"/>
        </w:trPr>
        <w:tc>
          <w:tcPr>
            <w:tcW w:w="10545" w:type="dxa"/>
            <w:gridSpan w:val="5"/>
            <w:shd w:val="clear" w:color="auto" w:fill="00B0F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二、标的企业简况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39"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标的企业基本情况</w:t>
            </w: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标的企业名称</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b w:val="0"/>
                <w:bCs/>
                <w:i w:val="0"/>
                <w:caps w:val="0"/>
                <w:color w:val="000000" w:themeColor="text1"/>
                <w:spacing w:val="0"/>
                <w:kern w:val="0"/>
                <w:sz w:val="21"/>
                <w:szCs w:val="21"/>
                <w:lang w:val="en-US" w:eastAsia="zh-CN" w:bidi="ar"/>
                <w14:textFill>
                  <w14:solidFill>
                    <w14:schemeClr w14:val="tx1"/>
                  </w14:solidFill>
                </w14:textFill>
              </w:rPr>
              <w:t>南通陶金食品有限公司</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注册地地址</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南通开发区小海街道朝阳港村</w:t>
            </w:r>
            <w:r>
              <w:rPr>
                <w:rFonts w:hint="default" w:ascii="宋体" w:hAnsi="宋体" w:eastAsia="宋体" w:cs="宋体"/>
                <w:i w:val="0"/>
                <w:iCs w:val="0"/>
                <w:caps w:val="0"/>
                <w:color w:val="333333"/>
                <w:spacing w:val="0"/>
                <w:sz w:val="21"/>
                <w:szCs w:val="21"/>
                <w:lang w:eastAsia="zh-Hans"/>
              </w:rPr>
              <w:t>13</w:t>
            </w:r>
            <w:r>
              <w:rPr>
                <w:rFonts w:hint="eastAsia" w:ascii="宋体" w:hAnsi="宋体" w:eastAsia="宋体" w:cs="宋体"/>
                <w:i w:val="0"/>
                <w:iCs w:val="0"/>
                <w:caps w:val="0"/>
                <w:color w:val="333333"/>
                <w:spacing w:val="0"/>
                <w:sz w:val="21"/>
                <w:szCs w:val="21"/>
                <w:lang w:val="en-US" w:eastAsia="zh-Hans"/>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法定代表人</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陶土金</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所在地区</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lang w:val="en-US" w:eastAsia="zh-Hans"/>
              </w:rPr>
              <w:t>南通经济技术开发区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成立时间</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2012</w:t>
            </w:r>
            <w:r>
              <w:rPr>
                <w:rFonts w:hint="eastAsia" w:ascii="宋体" w:hAnsi="宋体" w:eastAsia="宋体" w:cs="宋体"/>
                <w:i w:val="0"/>
                <w:iCs w:val="0"/>
                <w:caps w:val="0"/>
                <w:color w:val="333333"/>
                <w:spacing w:val="0"/>
                <w:sz w:val="21"/>
                <w:szCs w:val="21"/>
                <w:lang w:val="en-US" w:eastAsia="zh-Hans"/>
              </w:rPr>
              <w:t>年</w:t>
            </w:r>
            <w:r>
              <w:rPr>
                <w:rFonts w:hint="default" w:ascii="宋体" w:hAnsi="宋体" w:eastAsia="宋体" w:cs="宋体"/>
                <w:i w:val="0"/>
                <w:iCs w:val="0"/>
                <w:caps w:val="0"/>
                <w:color w:val="333333"/>
                <w:spacing w:val="0"/>
                <w:sz w:val="21"/>
                <w:szCs w:val="21"/>
                <w:lang w:eastAsia="zh-Hans"/>
              </w:rPr>
              <w:t>12</w:t>
            </w:r>
            <w:r>
              <w:rPr>
                <w:rFonts w:hint="eastAsia" w:ascii="宋体" w:hAnsi="宋体" w:eastAsia="宋体" w:cs="宋体"/>
                <w:i w:val="0"/>
                <w:iCs w:val="0"/>
                <w:caps w:val="0"/>
                <w:color w:val="333333"/>
                <w:spacing w:val="0"/>
                <w:sz w:val="21"/>
                <w:szCs w:val="21"/>
                <w:lang w:val="en-US" w:eastAsia="zh-Hans"/>
              </w:rPr>
              <w:t>月</w:t>
            </w:r>
            <w:r>
              <w:rPr>
                <w:rFonts w:hint="default" w:ascii="宋体" w:hAnsi="宋体" w:eastAsia="宋体" w:cs="宋体"/>
                <w:i w:val="0"/>
                <w:iCs w:val="0"/>
                <w:caps w:val="0"/>
                <w:color w:val="333333"/>
                <w:spacing w:val="0"/>
                <w:sz w:val="21"/>
                <w:szCs w:val="21"/>
                <w:lang w:eastAsia="zh-Hans"/>
              </w:rPr>
              <w:t>10</w:t>
            </w:r>
            <w:r>
              <w:rPr>
                <w:rFonts w:hint="eastAsia" w:ascii="宋体" w:hAnsi="宋体" w:eastAsia="宋体" w:cs="宋体"/>
                <w:i w:val="0"/>
                <w:iCs w:val="0"/>
                <w:caps w:val="0"/>
                <w:color w:val="333333"/>
                <w:spacing w:val="0"/>
                <w:sz w:val="21"/>
                <w:szCs w:val="21"/>
                <w:lang w:val="en-US" w:eastAsia="zh-Hans"/>
              </w:rPr>
              <w:t>日</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注册资本（万元）</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经济类型</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企业类型</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333333"/>
                <w:spacing w:val="0"/>
                <w:kern w:val="2"/>
                <w:sz w:val="21"/>
                <w:szCs w:val="21"/>
                <w:lang w:val="en-US" w:eastAsia="zh-CN" w:bidi="ar-SA"/>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所属行业</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批发业</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统一社会信用代码证</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913206910586541464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84"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是否含国有划拨土地</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经营范围</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caps w:val="0"/>
                <w:color w:val="131313"/>
                <w:spacing w:val="0"/>
                <w:kern w:val="0"/>
                <w:sz w:val="21"/>
                <w:szCs w:val="21"/>
                <w:shd w:val="clear" w:fill="FFFFFF"/>
                <w:lang w:val="en-US" w:eastAsia="zh-CN" w:bidi="ar"/>
              </w:rPr>
              <w:t>预包装食品批发；蛋制品（再制蛋类）的生产；禽蛋的收购、销售；饲料的销售。（依法须经批准的项目，经相关部门批准后方可开展经营活动）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1" w:hRule="atLeast"/>
          <w:jc w:val="center"/>
        </w:trPr>
        <w:tc>
          <w:tcPr>
            <w:tcW w:w="539" w:type="dxa"/>
            <w:vMerge w:val="continue"/>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p>
        </w:tc>
        <w:tc>
          <w:tcPr>
            <w:tcW w:w="20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kern w:val="0"/>
                <w:sz w:val="21"/>
                <w:szCs w:val="21"/>
                <w:lang w:val="en-US" w:eastAsia="zh-CN" w:bidi="ar"/>
              </w:rPr>
            </w:pPr>
            <w:r>
              <w:rPr>
                <w:rFonts w:hint="eastAsia" w:ascii="宋体" w:hAnsi="宋体" w:eastAsia="宋体" w:cs="宋体"/>
                <w:i w:val="0"/>
                <w:iCs w:val="0"/>
                <w:caps w:val="0"/>
                <w:color w:val="333333"/>
                <w:spacing w:val="0"/>
                <w:kern w:val="0"/>
                <w:sz w:val="21"/>
                <w:szCs w:val="21"/>
                <w:lang w:val="en-US" w:eastAsia="zh-CN" w:bidi="ar"/>
              </w:rPr>
              <w:t>职工人数</w:t>
            </w:r>
          </w:p>
        </w:tc>
        <w:tc>
          <w:tcPr>
            <w:tcW w:w="275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33</w:t>
            </w:r>
          </w:p>
        </w:tc>
        <w:tc>
          <w:tcPr>
            <w:tcW w:w="228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股东数量（个）</w:t>
            </w:r>
          </w:p>
        </w:tc>
        <w:tc>
          <w:tcPr>
            <w:tcW w:w="2963"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3</w:t>
            </w:r>
          </w:p>
        </w:tc>
      </w:tr>
    </w:tbl>
    <w:p/>
    <w:p/>
    <w:p/>
    <w:p/>
    <w:tbl>
      <w:tblPr>
        <w:tblStyle w:val="2"/>
        <w:tblpPr w:leftFromText="180" w:rightFromText="180" w:vertAnchor="text" w:horzAnchor="page" w:tblpXSpec="center" w:tblpY="77"/>
        <w:tblOverlap w:val="never"/>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529"/>
        <w:gridCol w:w="1641"/>
        <w:gridCol w:w="4147"/>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09" w:hRule="atLeast"/>
          <w:jc w:val="center"/>
        </w:trPr>
        <w:tc>
          <w:tcPr>
            <w:tcW w:w="529"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标的企业股权结构</w:t>
            </w:r>
          </w:p>
        </w:tc>
        <w:tc>
          <w:tcPr>
            <w:tcW w:w="164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序号</w:t>
            </w:r>
          </w:p>
        </w:tc>
        <w:tc>
          <w:tcPr>
            <w:tcW w:w="414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股东名称</w:t>
            </w:r>
          </w:p>
        </w:tc>
        <w:tc>
          <w:tcPr>
            <w:tcW w:w="416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164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w:t>
            </w:r>
          </w:p>
        </w:tc>
        <w:tc>
          <w:tcPr>
            <w:tcW w:w="414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陶土金</w:t>
            </w:r>
          </w:p>
        </w:tc>
        <w:tc>
          <w:tcPr>
            <w:tcW w:w="416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45</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164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w:t>
            </w:r>
          </w:p>
        </w:tc>
        <w:tc>
          <w:tcPr>
            <w:tcW w:w="414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南通市巨联工贸有限公司</w:t>
            </w:r>
          </w:p>
        </w:tc>
        <w:tc>
          <w:tcPr>
            <w:tcW w:w="416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7</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3"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164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w:t>
            </w:r>
          </w:p>
        </w:tc>
        <w:tc>
          <w:tcPr>
            <w:tcW w:w="414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南通果品食杂有限公司</w:t>
            </w:r>
          </w:p>
        </w:tc>
        <w:tc>
          <w:tcPr>
            <w:tcW w:w="416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46</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53</w:t>
            </w:r>
          </w:p>
        </w:tc>
      </w:tr>
    </w:tbl>
    <w:p/>
    <w:p/>
    <w:tbl>
      <w:tblPr>
        <w:tblStyle w:val="2"/>
        <w:tblpPr w:leftFromText="180" w:rightFromText="180" w:vertAnchor="text" w:horzAnchor="page" w:tblpXSpec="center" w:tblpY="279"/>
        <w:tblOverlap w:val="never"/>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529"/>
        <w:gridCol w:w="2477"/>
        <w:gridCol w:w="2509"/>
        <w:gridCol w:w="2431"/>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0" w:hRule="atLeast"/>
          <w:jc w:val="center"/>
        </w:trPr>
        <w:tc>
          <w:tcPr>
            <w:tcW w:w="529"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主要财务指标（元）</w:t>
            </w:r>
          </w:p>
        </w:tc>
        <w:tc>
          <w:tcPr>
            <w:tcW w:w="9933" w:type="dxa"/>
            <w:gridSpan w:val="4"/>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最近一个年度审计报告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财务年度</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2020</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审计机构名称</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南通新天会计师事务</w:t>
            </w:r>
            <w:r>
              <w:rPr>
                <w:rFonts w:hint="eastAsia" w:ascii="宋体" w:hAnsi="宋体" w:eastAsia="宋体" w:cs="宋体"/>
                <w:i w:val="0"/>
                <w:iCs w:val="0"/>
                <w:caps w:val="0"/>
                <w:color w:val="333333"/>
                <w:spacing w:val="0"/>
                <w:sz w:val="21"/>
                <w:szCs w:val="21"/>
                <w:lang w:val="en-US" w:eastAsia="zh-CN"/>
              </w:rPr>
              <w:t>所</w:t>
            </w:r>
            <w:r>
              <w:rPr>
                <w:rFonts w:hint="eastAsia" w:ascii="宋体" w:hAnsi="宋体" w:eastAsia="宋体" w:cs="宋体"/>
                <w:i w:val="0"/>
                <w:iCs w:val="0"/>
                <w:caps w:val="0"/>
                <w:color w:val="333333"/>
                <w:spacing w:val="0"/>
                <w:sz w:val="21"/>
                <w:szCs w:val="21"/>
                <w:lang w:val="en-US" w:eastAsia="zh-Hans"/>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营业收入</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14994282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97</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资产总计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sz w:val="21"/>
                <w:szCs w:val="21"/>
              </w:rPr>
              <w:t>19,221,549.47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利润总额</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-1980462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72</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负债总计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b w:val="0"/>
                <w:bCs w:val="0"/>
                <w:i w:val="0"/>
                <w:iCs w:val="0"/>
                <w:caps w:val="0"/>
                <w:color w:val="333333"/>
                <w:spacing w:val="0"/>
                <w:sz w:val="21"/>
                <w:szCs w:val="21"/>
              </w:rPr>
            </w:pPr>
            <w:r>
              <w:rPr>
                <w:rFonts w:hint="eastAsia" w:ascii="宋体" w:hAnsi="宋体" w:eastAsia="宋体" w:cs="宋体"/>
                <w:b w:val="0"/>
                <w:bCs w:val="0"/>
                <w:sz w:val="21"/>
                <w:szCs w:val="21"/>
              </w:rPr>
              <w:t>8,308,202.33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净利润</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-1980462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72</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所有者权益</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6324871</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有无保留意见或重要提示说明</w:t>
            </w:r>
          </w:p>
        </w:tc>
        <w:tc>
          <w:tcPr>
            <w:tcW w:w="7456"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详见审计报告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9933" w:type="dxa"/>
            <w:gridSpan w:val="4"/>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最近一期企业财务报表（2021年6月30日）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报表日期</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2021年6月30日</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报表类型</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资产负债表、利润表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营业收入</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5360287.49</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资产总计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54067033.34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利润总额</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-1234086.18</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负债总计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44370133.49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净利润</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1234086.18</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所有者权益</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9696899.85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有无保留意见或重要提示说明</w:t>
            </w:r>
          </w:p>
        </w:tc>
        <w:tc>
          <w:tcPr>
            <w:tcW w:w="7456"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9933" w:type="dxa"/>
            <w:gridSpan w:val="4"/>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评估基准日审计数据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报表日期</w:t>
            </w:r>
          </w:p>
        </w:tc>
        <w:tc>
          <w:tcPr>
            <w:tcW w:w="7456"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2020-12-31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营业收入</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14994282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97</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资产总计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sz w:val="21"/>
                <w:szCs w:val="21"/>
              </w:rPr>
              <w:t>19,221,549.47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利润总额</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-1980462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72</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负债总计</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b w:val="0"/>
                <w:bCs w:val="0"/>
                <w:sz w:val="21"/>
                <w:szCs w:val="21"/>
              </w:rPr>
              <w:t>8,308,202.33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净利润</w:t>
            </w:r>
          </w:p>
        </w:tc>
        <w:tc>
          <w:tcPr>
            <w:tcW w:w="250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-1980462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72</w:t>
            </w:r>
          </w:p>
        </w:tc>
        <w:tc>
          <w:tcPr>
            <w:tcW w:w="243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所有者权益</w:t>
            </w:r>
          </w:p>
        </w:tc>
        <w:tc>
          <w:tcPr>
            <w:tcW w:w="251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6324871</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529"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7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有无保留意见或重要提示说明</w:t>
            </w:r>
          </w:p>
        </w:tc>
        <w:tc>
          <w:tcPr>
            <w:tcW w:w="7456"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详见审计报告。</w:t>
            </w:r>
          </w:p>
        </w:tc>
      </w:tr>
    </w:tbl>
    <w:p/>
    <w:p/>
    <w:tbl>
      <w:tblPr>
        <w:tblStyle w:val="2"/>
        <w:tblpPr w:leftFromText="180" w:rightFromText="180" w:vertAnchor="text" w:horzAnchor="page" w:tblpXSpec="center" w:tblpY="121"/>
        <w:tblOverlap w:val="never"/>
        <w:tblW w:w="10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30"/>
        <w:gridCol w:w="2492"/>
        <w:gridCol w:w="2525"/>
        <w:gridCol w:w="2486"/>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0" w:hRule="atLeast"/>
          <w:jc w:val="center"/>
        </w:trPr>
        <w:tc>
          <w:tcPr>
            <w:tcW w:w="375"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资产评估情况（万元）</w:t>
            </w: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评估机构</w:t>
            </w:r>
          </w:p>
        </w:tc>
        <w:tc>
          <w:tcPr>
            <w:tcW w:w="2535"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b w:val="0"/>
                <w:bCs/>
                <w:sz w:val="21"/>
                <w:szCs w:val="21"/>
                <w:lang w:eastAsia="zh-CN"/>
              </w:rPr>
              <w:t>江苏中正同仁土地房地产资产评估有限公司</w:t>
            </w:r>
          </w:p>
        </w:tc>
        <w:tc>
          <w:tcPr>
            <w:tcW w:w="250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核准备案机构</w:t>
            </w:r>
          </w:p>
        </w:tc>
        <w:tc>
          <w:tcPr>
            <w:tcW w:w="254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南通市供销合作总社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评估基准日期</w:t>
            </w:r>
          </w:p>
        </w:tc>
        <w:tc>
          <w:tcPr>
            <w:tcW w:w="2535"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2020-12-31</w:t>
            </w:r>
          </w:p>
        </w:tc>
        <w:tc>
          <w:tcPr>
            <w:tcW w:w="250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核准备案日期</w:t>
            </w:r>
          </w:p>
        </w:tc>
        <w:tc>
          <w:tcPr>
            <w:tcW w:w="254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2021年8月11日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评估报告书编号</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sz w:val="21"/>
                <w:szCs w:val="21"/>
                <w:lang w:eastAsia="zh-CN"/>
              </w:rPr>
              <w:t>中正同仁</w:t>
            </w:r>
            <w:r>
              <w:rPr>
                <w:rFonts w:hint="eastAsia" w:ascii="宋体" w:hAnsi="宋体" w:eastAsia="宋体" w:cs="宋体"/>
                <w:sz w:val="21"/>
                <w:szCs w:val="21"/>
              </w:rPr>
              <w:t>评报字(</w:t>
            </w:r>
            <w:r>
              <w:rPr>
                <w:rFonts w:hint="eastAsia" w:ascii="宋体" w:hAnsi="宋体" w:eastAsia="宋体" w:cs="宋体"/>
                <w:sz w:val="21"/>
                <w:szCs w:val="21"/>
                <w:lang w:eastAsia="zh-CN"/>
              </w:rPr>
              <w:t>2021)第0</w:t>
            </w:r>
            <w:r>
              <w:rPr>
                <w:rFonts w:hint="eastAsia" w:ascii="宋体" w:hAnsi="宋体" w:eastAsia="宋体" w:cs="宋体"/>
                <w:sz w:val="21"/>
                <w:szCs w:val="21"/>
                <w:lang w:val="en-US" w:eastAsia="zh-CN"/>
              </w:rPr>
              <w:t>54</w:t>
            </w:r>
            <w:r>
              <w:rPr>
                <w:rFonts w:hint="eastAsia" w:ascii="宋体" w:hAnsi="宋体" w:eastAsia="宋体" w:cs="宋体"/>
                <w:sz w:val="21"/>
                <w:szCs w:val="21"/>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资产评估价值</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default" w:ascii="宋体" w:hAnsi="宋体" w:eastAsia="宋体" w:cs="宋体"/>
                <w:i w:val="0"/>
                <w:iCs w:val="0"/>
                <w:caps w:val="0"/>
                <w:color w:val="333333"/>
                <w:spacing w:val="0"/>
                <w:sz w:val="21"/>
                <w:szCs w:val="21"/>
              </w:rPr>
              <w:t>2212</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负债评估价值</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default" w:ascii="宋体" w:hAnsi="宋体" w:eastAsia="宋体" w:cs="宋体"/>
                <w:i w:val="0"/>
                <w:iCs w:val="0"/>
                <w:caps w:val="0"/>
                <w:color w:val="333333"/>
                <w:spacing w:val="0"/>
                <w:sz w:val="21"/>
                <w:szCs w:val="21"/>
              </w:rPr>
              <w:t>830</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净资产评估价值</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default" w:ascii="宋体" w:hAnsi="宋体" w:eastAsia="宋体" w:cs="宋体"/>
                <w:i w:val="0"/>
                <w:iCs w:val="0"/>
                <w:caps w:val="0"/>
                <w:color w:val="333333"/>
                <w:spacing w:val="0"/>
                <w:sz w:val="21"/>
                <w:szCs w:val="21"/>
              </w:rPr>
              <w:t>1381</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转让标的对应的评估价值</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default" w:ascii="宋体" w:hAnsi="宋体" w:eastAsia="宋体" w:cs="宋体"/>
                <w:i w:val="0"/>
                <w:iCs w:val="0"/>
                <w:caps w:val="0"/>
                <w:color w:val="333333"/>
                <w:spacing w:val="0"/>
                <w:sz w:val="21"/>
                <w:szCs w:val="21"/>
              </w:rPr>
              <w:t>324</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75"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有无保留意见或重要提示说明</w:t>
            </w:r>
          </w:p>
        </w:tc>
        <w:tc>
          <w:tcPr>
            <w:tcW w:w="7578"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详见评估报告。</w:t>
            </w:r>
          </w:p>
        </w:tc>
      </w:tr>
    </w:tbl>
    <w:p/>
    <w:p/>
    <w:tbl>
      <w:tblPr>
        <w:tblStyle w:val="2"/>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78"/>
        <w:gridCol w:w="2504"/>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480" w:hRule="atLeast"/>
          <w:jc w:val="center"/>
        </w:trPr>
        <w:tc>
          <w:tcPr>
            <w:tcW w:w="478"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重要信息披露</w:t>
            </w: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涉及国有划拨土地处置方案</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涉及的职工安置方案</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涉及金融债务或其他债务的处理方案</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管理层参与收购情况</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有限责任公司其他股东是否放弃优先受让权</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对外资收购有无限制或禁止规定</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标的股权的质押情况</w:t>
            </w:r>
          </w:p>
        </w:tc>
        <w:tc>
          <w:tcPr>
            <w:tcW w:w="757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未质押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78"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504"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其他需要披露的内容</w:t>
            </w:r>
          </w:p>
        </w:tc>
        <w:tc>
          <w:tcPr>
            <w:tcW w:w="7578" w:type="dxa"/>
            <w:shd w:val="clear" w:color="auto" w:fill="FFFFFF"/>
            <w:tcMar>
              <w:top w:w="0" w:type="dxa"/>
              <w:left w:w="0" w:type="dxa"/>
              <w:bottom w:w="0" w:type="dxa"/>
              <w:right w:w="0" w:type="dxa"/>
            </w:tcMar>
            <w:vAlign w:val="center"/>
          </w:tcPr>
          <w:p>
            <w:pPr>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陶金食品有限公司投资设立的南通三合供应链管理有限公司于2019年7月3日将股东由南通陶金食品有限公司变更为陶土金和蓝海丽，该次变更未经过南通陶金食品有限公司股东会决议表决；陶土金和蓝海丽已承诺将南通三合供应链管理有限公司的股东仍恢复为南通陶金食品有限公司。</w:t>
            </w:r>
          </w:p>
        </w:tc>
      </w:tr>
    </w:tbl>
    <w:tbl>
      <w:tblPr>
        <w:tblStyle w:val="2"/>
        <w:tblpPr w:leftFromText="180" w:rightFromText="180" w:vertAnchor="text" w:horzAnchor="page" w:tblpXSpec="center" w:tblpY="804"/>
        <w:tblOverlap w:val="never"/>
        <w:tblW w:w="10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62"/>
        <w:gridCol w:w="2436"/>
        <w:gridCol w:w="2610"/>
        <w:gridCol w:w="2512"/>
        <w:gridCol w:w="25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10560" w:type="dxa"/>
            <w:gridSpan w:val="5"/>
            <w:tcBorders>
              <w:top w:val="single" w:color="auto" w:sz="4" w:space="0"/>
              <w:left w:val="single" w:color="auto" w:sz="4" w:space="0"/>
              <w:bottom w:val="single" w:color="auto" w:sz="4" w:space="0"/>
              <w:right w:val="single" w:color="auto" w:sz="4" w:space="0"/>
            </w:tcBorders>
            <w:shd w:val="clear" w:color="auto" w:fill="00B0F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三、转让方简介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kern w:val="0"/>
                <w:sz w:val="21"/>
                <w:szCs w:val="21"/>
                <w:lang w:val="en-US" w:eastAsia="zh-CN" w:bidi="ar"/>
              </w:rPr>
              <w:t>转让方基本情况</w:t>
            </w: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转让方名称</w:t>
            </w:r>
          </w:p>
        </w:tc>
        <w:tc>
          <w:tcPr>
            <w:tcW w:w="766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Hans"/>
              </w:rPr>
            </w:pPr>
            <w:r>
              <w:rPr>
                <w:rFonts w:hint="eastAsia" w:ascii="宋体" w:hAnsi="宋体" w:eastAsia="宋体" w:cs="宋体"/>
                <w:i w:val="0"/>
                <w:iCs w:val="0"/>
                <w:caps w:val="0"/>
                <w:color w:val="333333"/>
                <w:spacing w:val="0"/>
                <w:sz w:val="21"/>
                <w:szCs w:val="21"/>
                <w:lang w:val="en-US" w:eastAsia="zh-Hans"/>
              </w:rPr>
              <w:t>南通果品食杂有限公司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注册地（地址）</w:t>
            </w:r>
          </w:p>
        </w:tc>
        <w:tc>
          <w:tcPr>
            <w:tcW w:w="261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jc w:val="left"/>
              <w:rPr>
                <w:rFonts w:hint="default" w:ascii="宋体" w:hAnsi="宋体" w:eastAsia="宋体" w:cs="宋体"/>
                <w:i w:val="0"/>
                <w:iCs w:val="0"/>
                <w:caps w:val="0"/>
                <w:color w:val="333333"/>
                <w:spacing w:val="0"/>
                <w:sz w:val="21"/>
                <w:szCs w:val="21"/>
                <w:lang w:val="en-US"/>
              </w:rPr>
            </w:pPr>
            <w:r>
              <w:rPr>
                <w:rFonts w:hint="eastAsia" w:ascii="宋体" w:hAnsi="宋体" w:eastAsia="宋体" w:cs="宋体"/>
                <w:i w:val="0"/>
                <w:caps w:val="0"/>
                <w:color w:val="131313"/>
                <w:spacing w:val="0"/>
                <w:kern w:val="0"/>
                <w:sz w:val="21"/>
                <w:szCs w:val="21"/>
                <w:shd w:val="clear" w:fill="FFFFFF"/>
                <w:lang w:val="en-US" w:eastAsia="zh-CN" w:bidi="ar"/>
              </w:rPr>
              <w:t>南通市濠西路99号尚德城邦B座906-90室</w:t>
            </w:r>
          </w:p>
        </w:tc>
        <w:tc>
          <w:tcPr>
            <w:tcW w:w="2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法定代表人</w:t>
            </w:r>
          </w:p>
        </w:tc>
        <w:tc>
          <w:tcPr>
            <w:tcW w:w="25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jc w:val="both"/>
              <w:rPr>
                <w:rFonts w:hint="eastAsia" w:ascii="宋体" w:hAnsi="宋体" w:eastAsia="宋体" w:cs="宋体"/>
                <w:i w:val="0"/>
                <w:iCs w:val="0"/>
                <w:caps w:val="0"/>
                <w:color w:val="333333"/>
                <w:spacing w:val="0"/>
                <w:sz w:val="21"/>
                <w:szCs w:val="21"/>
              </w:rPr>
            </w:pPr>
            <w:r>
              <w:rPr>
                <w:rFonts w:hint="eastAsia" w:ascii="宋体" w:hAnsi="宋体" w:eastAsia="宋体" w:cs="宋体"/>
                <w:i w:val="0"/>
                <w:caps w:val="0"/>
                <w:color w:val="131313"/>
                <w:spacing w:val="0"/>
                <w:kern w:val="0"/>
                <w:sz w:val="21"/>
                <w:szCs w:val="21"/>
                <w:shd w:val="clear" w:fill="FFFFFF"/>
                <w:lang w:val="en-US" w:eastAsia="zh-CN" w:bidi="ar"/>
              </w:rPr>
              <w:t>卢燕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成立时间</w:t>
            </w:r>
          </w:p>
        </w:tc>
        <w:tc>
          <w:tcPr>
            <w:tcW w:w="261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caps w:val="0"/>
                <w:color w:val="131313"/>
                <w:spacing w:val="0"/>
                <w:kern w:val="0"/>
                <w:sz w:val="21"/>
                <w:szCs w:val="21"/>
                <w:shd w:val="clear" w:fill="FFFFFF"/>
                <w:lang w:val="en-US" w:eastAsia="zh-CN" w:bidi="ar"/>
              </w:rPr>
              <w:t>1997年01月28</w:t>
            </w:r>
            <w:r>
              <w:rPr>
                <w:rFonts w:hint="eastAsia" w:ascii="宋体" w:hAnsi="宋体" w:eastAsia="宋体" w:cs="宋体"/>
                <w:i w:val="0"/>
                <w:caps w:val="0"/>
                <w:color w:val="131313"/>
                <w:spacing w:val="0"/>
                <w:kern w:val="0"/>
                <w:sz w:val="21"/>
                <w:szCs w:val="21"/>
                <w:shd w:val="clear" w:fill="FFFFFF"/>
                <w:lang w:val="en-US" w:eastAsia="zh-Hans" w:bidi="ar"/>
              </w:rPr>
              <w:t>日</w:t>
            </w:r>
          </w:p>
        </w:tc>
        <w:tc>
          <w:tcPr>
            <w:tcW w:w="2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注册资本（万元）</w:t>
            </w:r>
          </w:p>
        </w:tc>
        <w:tc>
          <w:tcPr>
            <w:tcW w:w="25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企业类型</w:t>
            </w:r>
          </w:p>
        </w:tc>
        <w:tc>
          <w:tcPr>
            <w:tcW w:w="261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有限责任公司</w:t>
            </w:r>
          </w:p>
        </w:tc>
        <w:tc>
          <w:tcPr>
            <w:tcW w:w="2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1"/>
                <w:szCs w:val="21"/>
                <w:lang w:val="en-US"/>
              </w:rPr>
            </w:pPr>
            <w:r>
              <w:rPr>
                <w:rFonts w:hint="eastAsia" w:ascii="宋体" w:hAnsi="宋体" w:eastAsia="宋体" w:cs="宋体"/>
                <w:i w:val="0"/>
                <w:iCs w:val="0"/>
                <w:caps w:val="0"/>
                <w:color w:val="333333"/>
                <w:spacing w:val="0"/>
                <w:kern w:val="0"/>
                <w:sz w:val="21"/>
                <w:szCs w:val="21"/>
                <w:lang w:val="en-US" w:eastAsia="zh-CN" w:bidi="ar"/>
              </w:rPr>
              <w:t>所属行业</w:t>
            </w:r>
          </w:p>
        </w:tc>
        <w:tc>
          <w:tcPr>
            <w:tcW w:w="25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统一社会信用代码证</w:t>
            </w:r>
          </w:p>
        </w:tc>
        <w:tc>
          <w:tcPr>
            <w:tcW w:w="7662"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caps w:val="0"/>
                <w:color w:val="131313"/>
                <w:spacing w:val="0"/>
                <w:kern w:val="0"/>
                <w:sz w:val="21"/>
                <w:szCs w:val="21"/>
                <w:shd w:val="clear" w:fill="FFFFFF"/>
                <w:lang w:val="en-US" w:eastAsia="zh-CN" w:bidi="ar"/>
              </w:rPr>
              <w:t>91320600138291074P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6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43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持有股权比例（%）</w:t>
            </w:r>
          </w:p>
        </w:tc>
        <w:tc>
          <w:tcPr>
            <w:tcW w:w="261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default" w:ascii="宋体" w:hAnsi="宋体" w:eastAsia="宋体" w:cs="宋体"/>
                <w:i w:val="0"/>
                <w:iCs w:val="0"/>
                <w:caps w:val="0"/>
                <w:color w:val="333333"/>
                <w:spacing w:val="0"/>
                <w:sz w:val="21"/>
                <w:szCs w:val="21"/>
              </w:rPr>
              <w:t>46</w:t>
            </w:r>
            <w:r>
              <w:rPr>
                <w:rFonts w:hint="eastAsia" w:ascii="宋体" w:hAnsi="宋体" w:eastAsia="宋体" w:cs="宋体"/>
                <w:i w:val="0"/>
                <w:iCs w:val="0"/>
                <w:caps w:val="0"/>
                <w:color w:val="333333"/>
                <w:spacing w:val="0"/>
                <w:sz w:val="21"/>
                <w:szCs w:val="21"/>
                <w:lang w:val="en-US" w:eastAsia="zh-Hans"/>
              </w:rPr>
              <w:t>.</w:t>
            </w:r>
            <w:r>
              <w:rPr>
                <w:rFonts w:hint="default" w:ascii="宋体" w:hAnsi="宋体" w:eastAsia="宋体" w:cs="宋体"/>
                <w:i w:val="0"/>
                <w:iCs w:val="0"/>
                <w:caps w:val="0"/>
                <w:color w:val="333333"/>
                <w:spacing w:val="0"/>
                <w:sz w:val="21"/>
                <w:szCs w:val="21"/>
                <w:lang w:eastAsia="zh-Hans"/>
              </w:rPr>
              <w:t>53</w:t>
            </w:r>
          </w:p>
        </w:tc>
        <w:tc>
          <w:tcPr>
            <w:tcW w:w="2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拟转让股权比例（%）</w:t>
            </w:r>
          </w:p>
        </w:tc>
        <w:tc>
          <w:tcPr>
            <w:tcW w:w="25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rPr>
            </w:pPr>
            <w:r>
              <w:rPr>
                <w:rFonts w:hint="eastAsia" w:ascii="宋体" w:hAnsi="宋体" w:eastAsia="宋体" w:cs="宋体"/>
                <w:kern w:val="0"/>
                <w:sz w:val="21"/>
                <w:szCs w:val="21"/>
                <w:lang w:val="en-US" w:eastAsia="zh-CN" w:bidi="ar"/>
              </w:rPr>
              <w:t>23.46</w:t>
            </w:r>
          </w:p>
        </w:tc>
      </w:tr>
    </w:tbl>
    <w:p/>
    <w:p/>
    <w:tbl>
      <w:tblPr>
        <w:tblStyle w:val="2"/>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66"/>
        <w:gridCol w:w="2432"/>
        <w:gridCol w:w="2546"/>
        <w:gridCol w:w="2489"/>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 w:hRule="atLeast"/>
          <w:jc w:val="center"/>
        </w:trPr>
        <w:tc>
          <w:tcPr>
            <w:tcW w:w="466" w:type="dxa"/>
            <w:vMerge w:val="restart"/>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股权转让行为批准情况</w:t>
            </w:r>
          </w:p>
        </w:tc>
        <w:tc>
          <w:tcPr>
            <w:tcW w:w="243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股东</w:t>
            </w:r>
          </w:p>
        </w:tc>
        <w:tc>
          <w:tcPr>
            <w:tcW w:w="7662"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南通农发资产运营（集团）有限公司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66"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3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所属集团或主管部门名称</w:t>
            </w:r>
          </w:p>
        </w:tc>
        <w:tc>
          <w:tcPr>
            <w:tcW w:w="7662"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南通市供销合作总社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66"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3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批准单位名称</w:t>
            </w:r>
          </w:p>
        </w:tc>
        <w:tc>
          <w:tcPr>
            <w:tcW w:w="254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南通市供销合作总社</w:t>
            </w:r>
          </w:p>
        </w:tc>
        <w:tc>
          <w:tcPr>
            <w:tcW w:w="248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批准文号</w:t>
            </w:r>
          </w:p>
        </w:tc>
        <w:tc>
          <w:tcPr>
            <w:tcW w:w="262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通供发（2021）30号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66"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3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批准文件类型</w:t>
            </w:r>
          </w:p>
        </w:tc>
        <w:tc>
          <w:tcPr>
            <w:tcW w:w="2546"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批复</w:t>
            </w:r>
          </w:p>
        </w:tc>
        <w:tc>
          <w:tcPr>
            <w:tcW w:w="248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批准日期</w:t>
            </w:r>
          </w:p>
        </w:tc>
        <w:tc>
          <w:tcPr>
            <w:tcW w:w="2627"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2021年8月11日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0" w:hRule="atLeast"/>
          <w:jc w:val="center"/>
        </w:trPr>
        <w:tc>
          <w:tcPr>
            <w:tcW w:w="466" w:type="dxa"/>
            <w:vMerge w:val="continue"/>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32"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批准文件名称/决议名称</w:t>
            </w:r>
          </w:p>
        </w:tc>
        <w:tc>
          <w:tcPr>
            <w:tcW w:w="7662" w:type="dxa"/>
            <w:gridSpan w:val="3"/>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关于同意南通果品食杂有限公司转让南通陶金食品有限公司部分股权的批复</w:t>
            </w:r>
          </w:p>
        </w:tc>
      </w:tr>
    </w:tbl>
    <w:p/>
    <w:p/>
    <w:tbl>
      <w:tblPr>
        <w:tblStyle w:val="2"/>
        <w:tblW w:w="10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0"/>
        <w:gridCol w:w="450"/>
        <w:gridCol w:w="2407"/>
        <w:gridCol w:w="7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10560" w:type="dxa"/>
            <w:gridSpan w:val="4"/>
            <w:tcBorders>
              <w:top w:val="single" w:color="auto" w:sz="4" w:space="0"/>
              <w:left w:val="single" w:color="auto" w:sz="4" w:space="0"/>
              <w:bottom w:val="single" w:color="auto" w:sz="4" w:space="0"/>
              <w:right w:val="single" w:color="auto" w:sz="4" w:space="0"/>
            </w:tcBorders>
            <w:shd w:val="clear" w:color="auto" w:fill="00B0F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四、交易条件与受让方资格条件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0"/>
                <w:szCs w:val="20"/>
              </w:rPr>
            </w:pPr>
            <w:r>
              <w:rPr>
                <w:rFonts w:hint="eastAsia" w:ascii="宋体" w:hAnsi="宋体" w:eastAsia="宋体" w:cs="宋体"/>
                <w:i w:val="0"/>
                <w:iCs w:val="0"/>
                <w:caps w:val="0"/>
                <w:color w:val="333333"/>
                <w:spacing w:val="0"/>
                <w:kern w:val="0"/>
                <w:sz w:val="21"/>
                <w:szCs w:val="21"/>
                <w:lang w:val="en-US" w:eastAsia="zh-CN" w:bidi="ar"/>
              </w:rPr>
              <w:t>交易条件</w:t>
            </w: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转让标的底价（万元）</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324.06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支付方式</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付款期限</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股权转让协议签订之日起五个工作日内支付30%股权转让价款，余款在2021年12月31日前付清。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对转让标的企业职工有无继续聘用要求</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产权转让涉及的债权、债务处置要求</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对转让标的企业存续发展方面的要求</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45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保证金设定事项</w:t>
            </w: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交纳金额（万元）</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16.30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交纳账户</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32001642736050616566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账户名</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南通果品食杂有限公司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开户行</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中国建设银行南通市城中支行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0"/>
                <w:szCs w:val="20"/>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交纳方式</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银行转账（备注：股权受让竞价保证金）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18"/>
                <w:szCs w:val="18"/>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交纳截止时间要求</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公告结束日期前（竞买方需充分考虑竞价材料准备时间）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18"/>
                <w:szCs w:val="18"/>
              </w:rPr>
            </w:pPr>
          </w:p>
        </w:tc>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21"/>
                <w:szCs w:val="21"/>
              </w:rPr>
            </w:pPr>
          </w:p>
        </w:tc>
        <w:tc>
          <w:tcPr>
            <w:tcW w:w="240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保证金说明事项</w:t>
            </w:r>
          </w:p>
        </w:tc>
        <w:tc>
          <w:tcPr>
            <w:tcW w:w="72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numPr>
                <w:ilvl w:val="0"/>
                <w:numId w:val="1"/>
              </w:numPr>
              <w:suppressLineNumbers w:val="0"/>
              <w:jc w:val="left"/>
              <w:rPr>
                <w:rFonts w:hint="eastAsia"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转账汇款交纳的保证金须在规定的时间内到账，应以意向竞买人名义转账汇款，并要求银行在进账单上备注“</w:t>
            </w:r>
            <w:r>
              <w:rPr>
                <w:rFonts w:hint="eastAsia" w:ascii="宋体" w:hAnsi="宋体" w:eastAsia="宋体" w:cs="宋体"/>
                <w:i w:val="0"/>
                <w:iCs w:val="0"/>
                <w:caps w:val="0"/>
                <w:color w:val="333333"/>
                <w:spacing w:val="0"/>
                <w:sz w:val="21"/>
                <w:szCs w:val="21"/>
                <w:lang w:val="en-US" w:eastAsia="zh-CN"/>
              </w:rPr>
              <w:t>股权受让竞价保证金</w:t>
            </w:r>
            <w:r>
              <w:rPr>
                <w:rFonts w:hint="eastAsia" w:ascii="宋体" w:hAnsi="宋体" w:eastAsia="宋体" w:cs="宋体"/>
                <w:b w:val="0"/>
                <w:i w:val="0"/>
                <w:caps w:val="0"/>
                <w:color w:val="333333"/>
                <w:spacing w:val="0"/>
                <w:kern w:val="0"/>
                <w:sz w:val="21"/>
                <w:szCs w:val="21"/>
                <w:u w:val="none"/>
                <w:shd w:val="clear" w:fill="FFFFFF"/>
                <w:lang w:val="en-US" w:eastAsia="zh-CN" w:bidi="ar"/>
              </w:rPr>
              <w:t>”，不接受现金汇款。 2、被确定为标的受让人的，其保证金直接抵作价款。 3、未被确定为受让人的，其竞买保证金在受让人确定后5个工作日内原路无息退回。 4、为保护交易各方合法利益，在此做出特别提示，意向受让方一旦交纳保证金，即成为竞买人并对以下内容作出承诺，如竞买人存在以下任何一种情形，交易保证金不予退还，并可作为对相关方的补偿，保证金不足以补偿的，相关方可按实际损失继续追诉：(1)提供虚假资料的；(2)扰乱交易秩序，使交易活动无法进行的；(3)竞买人相互串通，损害国家、集体或他人的合法权益的；(4)已被确定为受让方后，在规定时限内受让方无故拒绝签订股权转让合同；(5)股权转让合同签订后，无故未依约定支付交易价款并且经催告在合理期间内无故仍不支付交易价款的；(6)法律、法规规定的其他情形。</w:t>
            </w:r>
          </w:p>
          <w:p>
            <w:pPr>
              <w:keepNext w:val="0"/>
              <w:keepLines w:val="0"/>
              <w:widowControl/>
              <w:numPr>
                <w:ilvl w:val="0"/>
                <w:numId w:val="0"/>
              </w:numPr>
              <w:suppressLineNumbers w:val="0"/>
              <w:jc w:val="left"/>
              <w:rPr>
                <w:rFonts w:hint="default"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另，竞买人支付保证金时须充分考虑银行环节导致的资金迟延到账，应确保在竞价截止时间前保证金支付到位。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18"/>
                <w:szCs w:val="18"/>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竞价程序</w:t>
            </w:r>
          </w:p>
        </w:tc>
        <w:tc>
          <w:tcPr>
            <w:tcW w:w="7253" w:type="dxa"/>
            <w:tcBorders>
              <w:top w:val="single" w:color="auto" w:sz="4" w:space="0"/>
              <w:left w:val="single" w:color="auto" w:sz="4" w:space="0"/>
              <w:bottom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jc w:val="left"/>
              <w:rPr>
                <w:rFonts w:hint="eastAsia"/>
                <w:sz w:val="21"/>
                <w:szCs w:val="21"/>
              </w:rPr>
            </w:pPr>
            <w:r>
              <w:rPr>
                <w:rFonts w:hint="eastAsia"/>
                <w:sz w:val="21"/>
                <w:szCs w:val="21"/>
              </w:rPr>
              <w:t>1、竞买人在报名前可与竞卖方（</w:t>
            </w:r>
            <w:r>
              <w:rPr>
                <w:rFonts w:hint="eastAsia"/>
                <w:sz w:val="21"/>
                <w:szCs w:val="21"/>
                <w:lang w:val="en-US" w:eastAsia="zh-CN"/>
              </w:rPr>
              <w:t>祁</w:t>
            </w:r>
            <w:r>
              <w:rPr>
                <w:rFonts w:hint="eastAsia"/>
                <w:sz w:val="21"/>
                <w:szCs w:val="21"/>
              </w:rPr>
              <w:t>先生，电话：</w:t>
            </w:r>
            <w:r>
              <w:rPr>
                <w:rFonts w:hint="eastAsia"/>
                <w:sz w:val="21"/>
                <w:szCs w:val="21"/>
                <w:lang w:val="en-US" w:eastAsia="zh-CN"/>
              </w:rPr>
              <w:t>59003069</w:t>
            </w:r>
            <w:r>
              <w:rPr>
                <w:rFonts w:hint="eastAsia"/>
                <w:sz w:val="21"/>
                <w:szCs w:val="21"/>
              </w:rPr>
              <w:t>）联系</w:t>
            </w:r>
            <w:r>
              <w:rPr>
                <w:rFonts w:hint="eastAsia"/>
                <w:sz w:val="21"/>
                <w:szCs w:val="21"/>
                <w:lang w:eastAsia="zh-CN"/>
              </w:rPr>
              <w:t>，</w:t>
            </w:r>
            <w:r>
              <w:rPr>
                <w:rFonts w:hint="eastAsia"/>
                <w:sz w:val="21"/>
                <w:szCs w:val="21"/>
              </w:rPr>
              <w:t>在踏勘时间内</w:t>
            </w:r>
            <w:r>
              <w:rPr>
                <w:rFonts w:hint="eastAsia"/>
                <w:sz w:val="21"/>
                <w:szCs w:val="21"/>
                <w:lang w:eastAsia="zh-CN"/>
              </w:rPr>
              <w:t>（</w:t>
            </w:r>
            <w:r>
              <w:rPr>
                <w:rFonts w:hint="eastAsia"/>
                <w:sz w:val="21"/>
                <w:szCs w:val="21"/>
                <w:lang w:val="en-US" w:eastAsia="zh-CN"/>
              </w:rPr>
              <w:t>在公告结束期满前工作日工作时间内，需提前预约</w:t>
            </w:r>
            <w:r>
              <w:rPr>
                <w:rFonts w:hint="eastAsia"/>
                <w:sz w:val="21"/>
                <w:szCs w:val="21"/>
                <w:lang w:eastAsia="zh-CN"/>
              </w:rPr>
              <w:t>）</w:t>
            </w:r>
            <w:r>
              <w:rPr>
                <w:rFonts w:hint="eastAsia"/>
                <w:sz w:val="21"/>
                <w:szCs w:val="21"/>
                <w:lang w:val="en-US" w:eastAsia="zh-CN"/>
              </w:rPr>
              <w:t>对标的企业踏勘、查阅相关审计、评估报告及企业登记资料</w:t>
            </w:r>
            <w:r>
              <w:rPr>
                <w:rFonts w:hint="eastAsia"/>
                <w:sz w:val="21"/>
                <w:szCs w:val="21"/>
              </w:rPr>
              <w:t>，确认标的实际状况。</w:t>
            </w:r>
          </w:p>
          <w:p>
            <w:pPr>
              <w:keepNext w:val="0"/>
              <w:keepLines w:val="0"/>
              <w:widowControl/>
              <w:suppressLineNumbers w:val="0"/>
              <w:jc w:val="left"/>
              <w:rPr>
                <w:rFonts w:hint="eastAsia"/>
                <w:sz w:val="21"/>
                <w:szCs w:val="21"/>
              </w:rPr>
            </w:pPr>
            <w:r>
              <w:rPr>
                <w:rFonts w:hint="eastAsia"/>
                <w:sz w:val="21"/>
                <w:szCs w:val="21"/>
              </w:rPr>
              <w:t>2、竞买人应在竞价截止时点</w:t>
            </w:r>
            <w:r>
              <w:rPr>
                <w:rFonts w:hint="eastAsia"/>
                <w:sz w:val="21"/>
                <w:szCs w:val="21"/>
                <w:lang w:eastAsia="zh-CN"/>
              </w:rPr>
              <w:t>（</w:t>
            </w:r>
            <w:r>
              <w:rPr>
                <w:rFonts w:hint="eastAsia"/>
                <w:sz w:val="21"/>
                <w:szCs w:val="21"/>
                <w:lang w:val="en-US" w:eastAsia="zh-CN"/>
              </w:rPr>
              <w:t>2021</w:t>
            </w:r>
            <w:r>
              <w:rPr>
                <w:rFonts w:hint="eastAsia"/>
                <w:sz w:val="21"/>
                <w:szCs w:val="21"/>
              </w:rPr>
              <w:t>年</w:t>
            </w:r>
            <w:r>
              <w:rPr>
                <w:rFonts w:hint="eastAsia"/>
                <w:sz w:val="21"/>
                <w:szCs w:val="21"/>
                <w:lang w:val="en-US" w:eastAsia="zh-CN"/>
              </w:rPr>
              <w:t>10</w:t>
            </w:r>
            <w:r>
              <w:rPr>
                <w:rFonts w:hint="eastAsia"/>
                <w:sz w:val="21"/>
                <w:szCs w:val="21"/>
              </w:rPr>
              <w:t>月</w:t>
            </w:r>
            <w:r>
              <w:rPr>
                <w:rFonts w:hint="eastAsia"/>
                <w:sz w:val="21"/>
                <w:szCs w:val="21"/>
                <w:lang w:val="en-US" w:eastAsia="zh-CN"/>
              </w:rPr>
              <w:t>22</w:t>
            </w:r>
            <w:r>
              <w:rPr>
                <w:rFonts w:hint="eastAsia"/>
                <w:sz w:val="21"/>
                <w:szCs w:val="21"/>
              </w:rPr>
              <w:t>日 1</w:t>
            </w:r>
            <w:r>
              <w:rPr>
                <w:rFonts w:hint="eastAsia"/>
                <w:sz w:val="21"/>
                <w:szCs w:val="21"/>
                <w:lang w:val="en-US" w:eastAsia="zh-CN"/>
              </w:rPr>
              <w:t>4</w:t>
            </w:r>
            <w:r>
              <w:rPr>
                <w:rFonts w:hint="eastAsia"/>
                <w:sz w:val="21"/>
                <w:szCs w:val="21"/>
              </w:rPr>
              <w:t>：00</w:t>
            </w:r>
            <w:r>
              <w:rPr>
                <w:rFonts w:hint="eastAsia"/>
                <w:sz w:val="21"/>
                <w:szCs w:val="21"/>
                <w:lang w:eastAsia="zh-CN"/>
              </w:rPr>
              <w:t>）</w:t>
            </w:r>
            <w:r>
              <w:rPr>
                <w:rFonts w:hint="eastAsia"/>
                <w:sz w:val="21"/>
                <w:szCs w:val="21"/>
              </w:rPr>
              <w:t>前至南通市崇文路2号11楼</w:t>
            </w:r>
            <w:r>
              <w:rPr>
                <w:rFonts w:hint="eastAsia"/>
                <w:sz w:val="21"/>
                <w:szCs w:val="21"/>
                <w:lang w:val="en-US" w:eastAsia="zh-CN"/>
              </w:rPr>
              <w:t>南通市供销合作总社资产管理处</w:t>
            </w:r>
            <w:r>
              <w:rPr>
                <w:rFonts w:hint="eastAsia"/>
                <w:sz w:val="21"/>
                <w:szCs w:val="21"/>
              </w:rPr>
              <w:t>提交相关竞买材料及竞价报价正副本各一套，正、副本内容不一致的，以正本为准（竞价报价书需用单独信封封印加盖公章或签名，其他需提供的竞买材料亦应加盖公章用档案袋或材料袋密封并加盖公章或签名）。</w:t>
            </w:r>
          </w:p>
          <w:p>
            <w:pPr>
              <w:keepNext w:val="0"/>
              <w:keepLines w:val="0"/>
              <w:widowControl/>
              <w:suppressLineNumbers w:val="0"/>
              <w:jc w:val="left"/>
              <w:rPr>
                <w:rFonts w:hint="eastAsia"/>
                <w:sz w:val="21"/>
                <w:szCs w:val="21"/>
              </w:rPr>
            </w:pPr>
            <w:r>
              <w:rPr>
                <w:rFonts w:hint="eastAsia"/>
                <w:sz w:val="21"/>
                <w:szCs w:val="21"/>
              </w:rPr>
              <w:t>3、竞价截止时间届至后，竞卖人将不再接受竞买报价材料，并于同一时间现场评审确定符合条件的竞买人，并将结果书面通知各竞买人。各竞买人须本人或委托特别授权代理人现场（南通市崇文路2号南通市供销合作总社1124会议室）参与竞价评审程序。</w:t>
            </w:r>
          </w:p>
          <w:p>
            <w:pPr>
              <w:keepNext w:val="0"/>
              <w:keepLines w:val="0"/>
              <w:widowControl/>
              <w:suppressLineNumbers w:val="0"/>
              <w:jc w:val="left"/>
              <w:rPr>
                <w:rFonts w:hint="eastAsia"/>
                <w:sz w:val="21"/>
                <w:szCs w:val="21"/>
              </w:rPr>
            </w:pPr>
            <w:r>
              <w:rPr>
                <w:rFonts w:hint="eastAsia"/>
                <w:sz w:val="21"/>
                <w:szCs w:val="21"/>
              </w:rPr>
              <w:t>4、竞卖人组织竞价评审小组，评审小组由竞卖人代表、主管部门代表及有关专家等五人组成。评审小组对竞买人提交的竞买材料按照竞价公告要求进行评审，对符合条件且完全响应竞价公告要求的竞买人按照报价高低进行排序并确定报价最高的竞买人为受让人。</w:t>
            </w:r>
          </w:p>
          <w:p>
            <w:pPr>
              <w:keepNext w:val="0"/>
              <w:keepLines w:val="0"/>
              <w:widowControl/>
              <w:suppressLineNumbers w:val="0"/>
              <w:jc w:val="left"/>
              <w:rPr>
                <w:rFonts w:hint="eastAsia"/>
                <w:sz w:val="21"/>
                <w:szCs w:val="21"/>
              </w:rPr>
            </w:pPr>
            <w:r>
              <w:rPr>
                <w:rFonts w:hint="eastAsia"/>
                <w:sz w:val="21"/>
                <w:szCs w:val="21"/>
              </w:rPr>
              <w:t>5、受让人的确定：</w:t>
            </w:r>
          </w:p>
          <w:p>
            <w:pPr>
              <w:keepNext w:val="0"/>
              <w:keepLines w:val="0"/>
              <w:widowControl/>
              <w:suppressLineNumbers w:val="0"/>
              <w:jc w:val="left"/>
              <w:rPr>
                <w:rFonts w:hint="eastAsia"/>
                <w:sz w:val="21"/>
                <w:szCs w:val="21"/>
              </w:rPr>
            </w:pPr>
            <w:r>
              <w:rPr>
                <w:rFonts w:hint="eastAsia"/>
                <w:sz w:val="21"/>
                <w:szCs w:val="21"/>
              </w:rPr>
              <w:t>本次公开征集通过一次性竞价方式确定受让人，即以报价最高且完全响应竞价公告要求的一方确定为受让人（成交人）。</w:t>
            </w:r>
          </w:p>
          <w:p>
            <w:pPr>
              <w:keepNext w:val="0"/>
              <w:keepLines w:val="0"/>
              <w:widowControl/>
              <w:numPr>
                <w:ilvl w:val="0"/>
                <w:numId w:val="2"/>
              </w:numPr>
              <w:suppressLineNumbers w:val="0"/>
              <w:jc w:val="left"/>
              <w:rPr>
                <w:rFonts w:hint="eastAsia"/>
                <w:sz w:val="21"/>
                <w:szCs w:val="21"/>
              </w:rPr>
            </w:pPr>
            <w:r>
              <w:rPr>
                <w:rFonts w:hint="eastAsia"/>
                <w:sz w:val="21"/>
                <w:szCs w:val="21"/>
              </w:rPr>
              <w:t>当出现两个及以上竞买者最高报价相同的，通过抽签方式确定受让人。</w:t>
            </w:r>
          </w:p>
          <w:p>
            <w:pPr>
              <w:keepNext w:val="0"/>
              <w:keepLines w:val="0"/>
              <w:widowControl/>
              <w:numPr>
                <w:ilvl w:val="0"/>
                <w:numId w:val="2"/>
              </w:numPr>
              <w:suppressLineNumbers w:val="0"/>
              <w:jc w:val="left"/>
              <w:rPr>
                <w:rFonts w:hint="eastAsia"/>
                <w:sz w:val="21"/>
                <w:szCs w:val="21"/>
              </w:rPr>
            </w:pPr>
            <w:r>
              <w:rPr>
                <w:rFonts w:hint="eastAsia"/>
                <w:sz w:val="21"/>
                <w:szCs w:val="21"/>
                <w:lang w:val="en-US" w:eastAsia="zh-CN"/>
              </w:rPr>
              <w:t>当只有一个竞买者报价不低于转让底价的，该竞买者确定为受让人。</w:t>
            </w:r>
          </w:p>
          <w:p>
            <w:pPr>
              <w:keepNext w:val="0"/>
              <w:keepLines w:val="0"/>
              <w:widowControl/>
              <w:suppressLineNumbers w:val="0"/>
              <w:jc w:val="left"/>
              <w:rPr>
                <w:rFonts w:hint="eastAsia"/>
                <w:sz w:val="21"/>
                <w:szCs w:val="21"/>
              </w:rPr>
            </w:pPr>
            <w:r>
              <w:rPr>
                <w:rFonts w:hint="eastAsia"/>
                <w:sz w:val="21"/>
                <w:szCs w:val="21"/>
              </w:rPr>
              <w:t>（3）经评审现场确定的受让人候选人将在</w:t>
            </w:r>
            <w:r>
              <w:rPr>
                <w:rFonts w:hint="eastAsia"/>
                <w:sz w:val="21"/>
                <w:szCs w:val="21"/>
                <w:lang w:val="en-US" w:eastAsia="zh-CN"/>
              </w:rPr>
              <w:t>南通市供销合作总社</w:t>
            </w:r>
            <w:r>
              <w:rPr>
                <w:rFonts w:hint="eastAsia"/>
                <w:sz w:val="21"/>
                <w:szCs w:val="21"/>
              </w:rPr>
              <w:t>网站上公示</w:t>
            </w:r>
            <w:r>
              <w:rPr>
                <w:rFonts w:hint="eastAsia"/>
                <w:sz w:val="21"/>
                <w:szCs w:val="21"/>
                <w:lang w:val="en-US" w:eastAsia="zh-CN"/>
              </w:rPr>
              <w:t>五个工作</w:t>
            </w:r>
            <w:r>
              <w:rPr>
                <w:rFonts w:hint="eastAsia"/>
                <w:sz w:val="21"/>
                <w:szCs w:val="21"/>
              </w:rPr>
              <w:t>日，公示期满无异议的将正式确定为受让人。</w:t>
            </w:r>
          </w:p>
          <w:p>
            <w:pPr>
              <w:keepNext w:val="0"/>
              <w:keepLines w:val="0"/>
              <w:widowControl/>
              <w:suppressLineNumbers w:val="0"/>
              <w:jc w:val="left"/>
              <w:rPr>
                <w:rFonts w:hint="eastAsia"/>
                <w:sz w:val="21"/>
                <w:szCs w:val="21"/>
              </w:rPr>
            </w:pPr>
            <w:r>
              <w:rPr>
                <w:rFonts w:hint="eastAsia"/>
                <w:sz w:val="21"/>
                <w:szCs w:val="21"/>
              </w:rPr>
              <w:t>（4）因提供虚假材料、他人异议、拒签</w:t>
            </w:r>
            <w:r>
              <w:rPr>
                <w:rFonts w:hint="eastAsia"/>
                <w:sz w:val="21"/>
                <w:szCs w:val="21"/>
                <w:lang w:eastAsia="zh-CN"/>
              </w:rPr>
              <w:t>股权</w:t>
            </w:r>
            <w:r>
              <w:rPr>
                <w:rFonts w:hint="eastAsia"/>
                <w:sz w:val="21"/>
                <w:szCs w:val="21"/>
              </w:rPr>
              <w:t>转让协议、不按承诺支付转让价款等原因被取消受让人资格的，则竞买人排序中排名次之的竞买人确定为受让人；</w:t>
            </w:r>
          </w:p>
          <w:p>
            <w:pPr>
              <w:keepNext w:val="0"/>
              <w:keepLines w:val="0"/>
              <w:widowControl/>
              <w:suppressLineNumbers w:val="0"/>
              <w:jc w:val="left"/>
              <w:rPr>
                <w:rFonts w:hint="eastAsia"/>
                <w:sz w:val="21"/>
                <w:szCs w:val="21"/>
              </w:rPr>
            </w:pPr>
            <w:r>
              <w:rPr>
                <w:rFonts w:hint="eastAsia"/>
                <w:sz w:val="21"/>
                <w:szCs w:val="21"/>
              </w:rPr>
              <w:t>6、受让人与转让人</w:t>
            </w:r>
            <w:r>
              <w:rPr>
                <w:rFonts w:hint="eastAsia"/>
                <w:sz w:val="21"/>
                <w:szCs w:val="21"/>
                <w:lang w:val="en-US" w:eastAsia="zh-CN"/>
              </w:rPr>
              <w:t>在公示期满之日起三个工作日内签订股权转让协议</w:t>
            </w:r>
            <w:r>
              <w:rPr>
                <w:rFonts w:hint="eastAsia"/>
                <w:sz w:val="21"/>
                <w:szCs w:val="21"/>
              </w:rPr>
              <w:t>、</w:t>
            </w:r>
            <w:r>
              <w:rPr>
                <w:rFonts w:hint="eastAsia"/>
                <w:sz w:val="21"/>
                <w:szCs w:val="21"/>
                <w:lang w:val="en-US" w:eastAsia="zh-CN"/>
              </w:rPr>
              <w:t>受让人在股权转让协议签订后按规定支付股权</w:t>
            </w:r>
            <w:r>
              <w:rPr>
                <w:rFonts w:hint="eastAsia"/>
                <w:sz w:val="21"/>
                <w:szCs w:val="21"/>
              </w:rPr>
              <w:t>转让价款并办理交接。</w:t>
            </w:r>
          </w:p>
          <w:p>
            <w:pPr>
              <w:keepNext w:val="0"/>
              <w:keepLines w:val="0"/>
              <w:widowControl/>
              <w:suppressLineNumbers w:val="0"/>
              <w:jc w:val="left"/>
              <w:rPr>
                <w:rFonts w:hint="eastAsia"/>
                <w:sz w:val="21"/>
                <w:szCs w:val="21"/>
              </w:rPr>
            </w:pPr>
            <w:r>
              <w:rPr>
                <w:rFonts w:hint="eastAsia"/>
                <w:sz w:val="21"/>
                <w:szCs w:val="21"/>
              </w:rPr>
              <w:t>五、特别提示：</w:t>
            </w:r>
          </w:p>
          <w:p>
            <w:pPr>
              <w:keepNext w:val="0"/>
              <w:keepLines w:val="0"/>
              <w:widowControl/>
              <w:suppressLineNumbers w:val="0"/>
              <w:jc w:val="left"/>
              <w:rPr>
                <w:rFonts w:hint="eastAsia"/>
                <w:sz w:val="21"/>
                <w:szCs w:val="21"/>
              </w:rPr>
            </w:pPr>
            <w:r>
              <w:rPr>
                <w:rFonts w:hint="eastAsia"/>
                <w:sz w:val="21"/>
                <w:szCs w:val="21"/>
                <w:lang w:val="en-US" w:eastAsia="zh-CN"/>
              </w:rPr>
              <w:t>1</w:t>
            </w:r>
            <w:r>
              <w:rPr>
                <w:rFonts w:hint="eastAsia"/>
                <w:sz w:val="21"/>
                <w:szCs w:val="21"/>
              </w:rPr>
              <w:t>、竞价报价低于转让</w:t>
            </w:r>
            <w:r>
              <w:rPr>
                <w:rFonts w:hint="eastAsia"/>
                <w:sz w:val="21"/>
                <w:szCs w:val="21"/>
                <w:lang w:val="en-US" w:eastAsia="zh-CN"/>
              </w:rPr>
              <w:t>底</w:t>
            </w:r>
            <w:r>
              <w:rPr>
                <w:rFonts w:hint="eastAsia"/>
                <w:sz w:val="21"/>
                <w:szCs w:val="21"/>
              </w:rPr>
              <w:t>价的为无效报价。</w:t>
            </w:r>
          </w:p>
          <w:p>
            <w:pPr>
              <w:keepNext w:val="0"/>
              <w:keepLines w:val="0"/>
              <w:widowControl/>
              <w:suppressLineNumbers w:val="0"/>
              <w:jc w:val="left"/>
              <w:rPr>
                <w:rFonts w:hint="eastAsia"/>
                <w:sz w:val="21"/>
                <w:szCs w:val="21"/>
              </w:rPr>
            </w:pPr>
            <w:r>
              <w:rPr>
                <w:rFonts w:hint="eastAsia"/>
                <w:sz w:val="21"/>
                <w:szCs w:val="21"/>
                <w:lang w:val="en-US" w:eastAsia="zh-CN"/>
              </w:rPr>
              <w:t>2</w:t>
            </w:r>
            <w:r>
              <w:rPr>
                <w:rFonts w:hint="eastAsia"/>
                <w:sz w:val="21"/>
                <w:szCs w:val="21"/>
              </w:rPr>
              <w:t>、竞买人不能完全响应竞价公告要求的不得确认为受让人。</w:t>
            </w:r>
          </w:p>
          <w:p>
            <w:pPr>
              <w:keepNext w:val="0"/>
              <w:keepLines w:val="0"/>
              <w:widowControl/>
              <w:suppressLineNumbers w:val="0"/>
              <w:jc w:val="left"/>
              <w:rPr>
                <w:rFonts w:hint="eastAsia"/>
                <w:sz w:val="21"/>
                <w:szCs w:val="21"/>
              </w:rPr>
            </w:pPr>
            <w:r>
              <w:rPr>
                <w:rFonts w:hint="eastAsia"/>
                <w:sz w:val="21"/>
                <w:szCs w:val="21"/>
                <w:lang w:val="en-US" w:eastAsia="zh-CN"/>
              </w:rPr>
              <w:t>3</w:t>
            </w:r>
            <w:r>
              <w:rPr>
                <w:rFonts w:hint="eastAsia"/>
                <w:sz w:val="21"/>
                <w:szCs w:val="21"/>
              </w:rPr>
              <w:t>、本次交易价款须在股权转让协议签署之日起</w:t>
            </w:r>
            <w:r>
              <w:rPr>
                <w:rFonts w:hint="eastAsia"/>
                <w:sz w:val="21"/>
                <w:szCs w:val="21"/>
                <w:lang w:val="en-US" w:eastAsia="zh-CN"/>
              </w:rPr>
              <w:t>5个工作</w:t>
            </w:r>
            <w:r>
              <w:rPr>
                <w:rFonts w:hint="eastAsia"/>
                <w:sz w:val="21"/>
                <w:szCs w:val="21"/>
              </w:rPr>
              <w:t>日内一次性</w:t>
            </w:r>
            <w:r>
              <w:rPr>
                <w:rFonts w:hint="eastAsia"/>
                <w:sz w:val="21"/>
                <w:szCs w:val="21"/>
                <w:lang w:val="en-US" w:eastAsia="zh-CN"/>
              </w:rPr>
              <w:t>支付不低于股权转让价款的30%，余款在2021年12月31日前</w:t>
            </w:r>
            <w:r>
              <w:rPr>
                <w:rFonts w:hint="eastAsia"/>
                <w:sz w:val="21"/>
                <w:szCs w:val="21"/>
              </w:rPr>
              <w:t>付清。</w:t>
            </w:r>
          </w:p>
          <w:p>
            <w:pPr>
              <w:keepNext w:val="0"/>
              <w:keepLines w:val="0"/>
              <w:widowControl/>
              <w:suppressLineNumbers w:val="0"/>
              <w:jc w:val="left"/>
              <w:rPr>
                <w:rFonts w:hint="eastAsia"/>
                <w:sz w:val="21"/>
                <w:szCs w:val="21"/>
              </w:rPr>
            </w:pPr>
            <w:r>
              <w:rPr>
                <w:rFonts w:hint="eastAsia"/>
                <w:sz w:val="21"/>
                <w:szCs w:val="21"/>
                <w:lang w:val="en-US" w:eastAsia="zh-CN"/>
              </w:rPr>
              <w:t>4</w:t>
            </w:r>
            <w:r>
              <w:rPr>
                <w:rFonts w:hint="eastAsia"/>
                <w:sz w:val="21"/>
                <w:szCs w:val="21"/>
              </w:rPr>
              <w:t>、无论竞买人最终是否被确定为受让人，其参与竞价活动的所有费用概由其自行承担。</w:t>
            </w:r>
          </w:p>
          <w:p>
            <w:pPr>
              <w:keepNext w:val="0"/>
              <w:keepLines w:val="0"/>
              <w:widowControl/>
              <w:suppressLineNumbers w:val="0"/>
              <w:jc w:val="left"/>
              <w:rPr>
                <w:rFonts w:hint="eastAsia"/>
                <w:sz w:val="21"/>
                <w:szCs w:val="21"/>
              </w:rPr>
            </w:pPr>
            <w:r>
              <w:rPr>
                <w:rFonts w:hint="eastAsia"/>
                <w:sz w:val="21"/>
                <w:szCs w:val="21"/>
                <w:lang w:val="en-US" w:eastAsia="zh-CN"/>
              </w:rPr>
              <w:t>5</w:t>
            </w:r>
            <w:r>
              <w:rPr>
                <w:rFonts w:hint="eastAsia"/>
                <w:sz w:val="21"/>
                <w:szCs w:val="21"/>
              </w:rPr>
              <w:t>、无论竞买人最终是否被确定为受让人，其递交的竞买材料不予退还。</w:t>
            </w:r>
          </w:p>
          <w:p>
            <w:pPr>
              <w:keepNext w:val="0"/>
              <w:keepLines w:val="0"/>
              <w:widowControl/>
              <w:suppressLineNumbers w:val="0"/>
              <w:jc w:val="left"/>
              <w:rPr>
                <w:rFonts w:hint="eastAsia"/>
                <w:sz w:val="21"/>
                <w:szCs w:val="21"/>
              </w:rPr>
            </w:pPr>
            <w:r>
              <w:rPr>
                <w:rFonts w:hint="eastAsia"/>
                <w:sz w:val="21"/>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18"/>
                <w:szCs w:val="18"/>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竞买方需要提供的材料</w:t>
            </w:r>
          </w:p>
        </w:tc>
        <w:tc>
          <w:tcPr>
            <w:tcW w:w="7253" w:type="dxa"/>
            <w:tcBorders>
              <w:top w:val="single" w:color="auto" w:sz="4" w:space="0"/>
              <w:left w:val="single" w:color="auto" w:sz="4" w:space="0"/>
              <w:bottom w:val="single" w:color="auto" w:sz="4" w:space="0"/>
            </w:tcBorders>
            <w:shd w:val="clear" w:color="auto" w:fill="FFFFFF"/>
            <w:tcMar>
              <w:top w:w="0" w:type="dxa"/>
              <w:left w:w="0" w:type="dxa"/>
              <w:bottom w:w="0" w:type="dxa"/>
              <w:right w:w="0" w:type="dxa"/>
            </w:tcMar>
            <w:vAlign w:val="center"/>
          </w:tcPr>
          <w:p>
            <w:pPr>
              <w:keepNext w:val="0"/>
              <w:keepLines w:val="0"/>
              <w:widowControl/>
              <w:numPr>
                <w:ilvl w:val="0"/>
                <w:numId w:val="3"/>
              </w:numPr>
              <w:suppressLineNumbers w:val="0"/>
              <w:jc w:val="left"/>
              <w:rPr>
                <w:rFonts w:hint="eastAsia"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 xml:space="preserve">企业法人或其他经营主体 1、营业执照或批准证书（复印件加盖单位公章） 2、法定代表人身份证明及授权委托书 3、法定代表人身份证（复印件加盖单位公章）需提供身份证正反面 4、受托人的身份证（复印件加盖单位公章）需提供身份证正反面 5、有权部门同意受让标的的决定或决议 6、公司章程 7、受让方承诺函 8、竞买材料及其他 </w:t>
            </w:r>
          </w:p>
          <w:p>
            <w:pPr>
              <w:keepNext w:val="0"/>
              <w:keepLines w:val="0"/>
              <w:widowControl/>
              <w:numPr>
                <w:ilvl w:val="0"/>
                <w:numId w:val="0"/>
              </w:numPr>
              <w:suppressLineNumbers w:val="0"/>
              <w:jc w:val="left"/>
              <w:rPr>
                <w:rFonts w:hint="eastAsia" w:ascii="宋体" w:hAnsi="宋体" w:eastAsia="宋体" w:cs="宋体"/>
                <w:i w:val="0"/>
                <w:iCs w:val="0"/>
                <w:caps w:val="0"/>
                <w:color w:val="333333"/>
                <w:spacing w:val="0"/>
                <w:sz w:val="21"/>
                <w:szCs w:val="21"/>
              </w:rPr>
            </w:pPr>
            <w:r>
              <w:rPr>
                <w:rFonts w:hint="eastAsia" w:ascii="宋体" w:hAnsi="宋体" w:eastAsia="宋体" w:cs="宋体"/>
                <w:b w:val="0"/>
                <w:i w:val="0"/>
                <w:caps w:val="0"/>
                <w:color w:val="333333"/>
                <w:spacing w:val="0"/>
                <w:kern w:val="0"/>
                <w:sz w:val="21"/>
                <w:szCs w:val="21"/>
                <w:u w:val="none"/>
                <w:shd w:val="clear" w:fill="FFFFFF"/>
                <w:lang w:val="en-US" w:eastAsia="zh-CN" w:bidi="ar"/>
              </w:rPr>
              <w:t xml:space="preserve">（二）自然人 1、身份证（原件及复印件）需提供身份证正反面 2、受让方承诺函 3、竞买材料及其他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45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jc w:val="center"/>
              <w:rPr>
                <w:rFonts w:hint="eastAsia" w:ascii="宋体" w:hAnsi="宋体" w:eastAsia="宋体" w:cs="宋体"/>
                <w:i w:val="0"/>
                <w:iCs w:val="0"/>
                <w:caps w:val="0"/>
                <w:color w:val="333333"/>
                <w:spacing w:val="0"/>
                <w:sz w:val="18"/>
                <w:szCs w:val="18"/>
              </w:rPr>
            </w:pPr>
          </w:p>
        </w:tc>
        <w:tc>
          <w:tcPr>
            <w:tcW w:w="2857"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特别提示</w:t>
            </w:r>
          </w:p>
        </w:tc>
        <w:tc>
          <w:tcPr>
            <w:tcW w:w="7253" w:type="dxa"/>
            <w:tcBorders>
              <w:top w:val="single" w:color="auto" w:sz="4" w:space="0"/>
              <w:left w:val="single" w:color="auto" w:sz="4" w:space="0"/>
              <w:bottom w:val="single" w:color="auto" w:sz="4" w:space="0"/>
            </w:tcBorders>
            <w:shd w:val="clear" w:color="auto" w:fill="FFFFFF"/>
            <w:tcMar>
              <w:top w:w="0" w:type="dxa"/>
              <w:left w:w="0" w:type="dxa"/>
              <w:bottom w:w="0" w:type="dxa"/>
              <w:right w:w="0" w:type="dxa"/>
            </w:tcMar>
            <w:vAlign w:val="center"/>
          </w:tcPr>
          <w:p>
            <w:pPr>
              <w:keepNext w:val="0"/>
              <w:keepLines w:val="0"/>
              <w:widowControl/>
              <w:numPr>
                <w:ilvl w:val="0"/>
                <w:numId w:val="4"/>
              </w:numPr>
              <w:suppressLineNumbers w:val="0"/>
              <w:jc w:val="left"/>
              <w:rPr>
                <w:rFonts w:hint="eastAsia" w:ascii="宋体" w:hAnsi="宋体" w:eastAsia="宋体" w:cs="宋体"/>
                <w:b w:val="0"/>
                <w:i w:val="0"/>
                <w:caps w:val="0"/>
                <w:color w:val="333333"/>
                <w:spacing w:val="0"/>
                <w:kern w:val="0"/>
                <w:sz w:val="21"/>
                <w:szCs w:val="21"/>
                <w:u w:val="none"/>
                <w:shd w:val="clear" w:fill="FFFFFF"/>
                <w:lang w:val="en-US" w:eastAsia="zh-CN" w:bidi="ar"/>
              </w:rPr>
            </w:pPr>
            <w:r>
              <w:rPr>
                <w:rFonts w:hint="eastAsia" w:ascii="宋体" w:hAnsi="宋体" w:eastAsia="宋体" w:cs="宋体"/>
                <w:b w:val="0"/>
                <w:i w:val="0"/>
                <w:caps w:val="0"/>
                <w:color w:val="333333"/>
                <w:spacing w:val="0"/>
                <w:kern w:val="0"/>
                <w:sz w:val="21"/>
                <w:szCs w:val="21"/>
                <w:u w:val="none"/>
                <w:shd w:val="clear" w:fill="FFFFFF"/>
                <w:lang w:val="en-US" w:eastAsia="zh-CN" w:bidi="ar"/>
              </w:rPr>
              <w:t>意向受让方在确定意向受让前须仔细阅读本公告内容及转让方提供的材料，认真进行风险评估，审慎决策。一经成交不得以交易期间（从评估基准日起至完成工商部门股权变更期间）企业经营性损益等理由对已达成的交易条件和交易价格进行调整。</w:t>
            </w:r>
          </w:p>
          <w:p>
            <w:pPr>
              <w:keepNext w:val="0"/>
              <w:keepLines w:val="0"/>
              <w:widowControl/>
              <w:numPr>
                <w:ilvl w:val="0"/>
                <w:numId w:val="4"/>
              </w:numPr>
              <w:suppressLineNumbers w:val="0"/>
              <w:jc w:val="left"/>
              <w:rPr>
                <w:rFonts w:hint="eastAsia" w:ascii="宋体" w:hAnsi="宋体" w:eastAsia="宋体" w:cs="宋体"/>
                <w:i w:val="0"/>
                <w:iCs w:val="0"/>
                <w:caps w:val="0"/>
                <w:color w:val="333333"/>
                <w:spacing w:val="0"/>
                <w:sz w:val="21"/>
                <w:szCs w:val="21"/>
              </w:rPr>
            </w:pPr>
            <w:r>
              <w:rPr>
                <w:rFonts w:hint="eastAsia" w:ascii="宋体" w:hAnsi="宋体" w:eastAsia="宋体" w:cs="宋体"/>
                <w:b w:val="0"/>
                <w:i w:val="0"/>
                <w:caps w:val="0"/>
                <w:color w:val="333333"/>
                <w:spacing w:val="0"/>
                <w:kern w:val="0"/>
                <w:sz w:val="21"/>
                <w:szCs w:val="21"/>
                <w:u w:val="none"/>
                <w:shd w:val="clear" w:fill="FFFFFF"/>
                <w:lang w:val="en-US" w:eastAsia="zh-CN" w:bidi="ar"/>
              </w:rPr>
              <w:t>转让股权交割按标的企业现状进行交割。</w:t>
            </w:r>
          </w:p>
          <w:p>
            <w:pPr>
              <w:keepNext w:val="0"/>
              <w:keepLines w:val="0"/>
              <w:widowControl/>
              <w:numPr>
                <w:ilvl w:val="0"/>
                <w:numId w:val="4"/>
              </w:numPr>
              <w:suppressLineNumbers w:val="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转让双方交易后所涉及的税费由双方按有关规定各自承担。</w:t>
            </w:r>
          </w:p>
        </w:tc>
      </w:tr>
    </w:tbl>
    <w:p/>
    <w:p/>
    <w:tbl>
      <w:tblPr>
        <w:tblStyle w:val="2"/>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450"/>
        <w:gridCol w:w="10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243" w:hRule="atLeast"/>
          <w:jc w:val="center"/>
        </w:trPr>
        <w:tc>
          <w:tcPr>
            <w:tcW w:w="45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受让方资格条件</w:t>
            </w:r>
          </w:p>
        </w:tc>
        <w:tc>
          <w:tcPr>
            <w:tcW w:w="10110" w:type="dxa"/>
            <w:shd w:val="clear" w:color="auto" w:fill="FFFFFF"/>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1"/>
                <w:szCs w:val="21"/>
                <w:lang w:val="en-US"/>
              </w:rPr>
            </w:pPr>
            <w:r>
              <w:rPr>
                <w:rFonts w:hint="eastAsia" w:ascii="宋体" w:hAnsi="宋体" w:eastAsia="宋体" w:cs="宋体"/>
                <w:kern w:val="0"/>
                <w:sz w:val="21"/>
                <w:szCs w:val="21"/>
                <w:lang w:val="en-US" w:eastAsia="zh-CN" w:bidi="ar"/>
              </w:rPr>
              <w:t>1、竞买人须为有效存续的企业法人、其他合法经营主体或具有完全民事行为能力的自然人。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2、竞买人须承诺：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（1）具有良好的财务状况、经济实力和支付能力，收购资金来源合法，保证能按公告要求</w:t>
            </w:r>
            <w:bookmarkStart w:id="0" w:name="_GoBack"/>
            <w:bookmarkEnd w:id="0"/>
            <w:r>
              <w:rPr>
                <w:rFonts w:hint="eastAsia" w:ascii="宋体" w:hAnsi="宋体" w:eastAsia="宋体" w:cs="宋体"/>
                <w:kern w:val="0"/>
                <w:sz w:val="21"/>
                <w:szCs w:val="21"/>
                <w:lang w:val="en-US" w:eastAsia="zh-CN" w:bidi="ar"/>
              </w:rPr>
              <w:t>付款；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（2）具有良好的商业信用，无不诚信的行为或记录；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sz w:val="21"/>
                <w:szCs w:val="21"/>
              </w:rPr>
            </w:pPr>
            <w:r>
              <w:rPr>
                <w:rFonts w:hint="eastAsia" w:ascii="宋体" w:hAnsi="宋体" w:eastAsia="宋体" w:cs="宋体"/>
                <w:kern w:val="0"/>
                <w:sz w:val="21"/>
                <w:szCs w:val="21"/>
                <w:lang w:val="en-US" w:eastAsia="zh-CN" w:bidi="ar"/>
              </w:rPr>
              <w:t>（3）收购行为不存在被国家相关法律、法规限制或禁止的情形；</w:t>
            </w:r>
          </w:p>
          <w:p>
            <w:pPr>
              <w:rPr>
                <w:rFonts w:hint="eastAsia" w:ascii="宋体" w:hAnsi="宋体" w:eastAsia="宋体" w:cs="宋体"/>
                <w:i w:val="0"/>
                <w:iCs w:val="0"/>
                <w:caps w:val="0"/>
                <w:color w:val="333333"/>
                <w:spacing w:val="0"/>
                <w:sz w:val="21"/>
                <w:szCs w:val="21"/>
              </w:rPr>
            </w:pPr>
            <w:r>
              <w:rPr>
                <w:rFonts w:hint="eastAsia" w:ascii="宋体" w:hAnsi="宋体" w:eastAsia="宋体" w:cs="宋体"/>
                <w:kern w:val="0"/>
                <w:sz w:val="21"/>
                <w:szCs w:val="21"/>
                <w:lang w:val="en-US" w:eastAsia="zh-CN" w:bidi="ar"/>
              </w:rPr>
              <w:t>（4）国家法律法规规定的其他条件。</w:t>
            </w:r>
          </w:p>
        </w:tc>
      </w:tr>
    </w:tbl>
    <w:p/>
    <w:p/>
    <w:tbl>
      <w:tblPr>
        <w:tblStyle w:val="2"/>
        <w:tblW w:w="105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40"/>
        <w:gridCol w:w="79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0" w:hRule="atLeast"/>
          <w:jc w:val="center"/>
        </w:trPr>
        <w:tc>
          <w:tcPr>
            <w:tcW w:w="10560" w:type="dxa"/>
            <w:gridSpan w:val="2"/>
            <w:tcBorders>
              <w:top w:val="single" w:color="auto" w:sz="4" w:space="0"/>
              <w:left w:val="single" w:color="auto" w:sz="4" w:space="0"/>
              <w:bottom w:val="single" w:color="auto" w:sz="4" w:space="0"/>
              <w:right w:val="single" w:color="auto" w:sz="4" w:space="0"/>
            </w:tcBorders>
            <w:shd w:val="clear" w:color="auto" w:fill="00B0F0"/>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kern w:val="0"/>
                <w:sz w:val="18"/>
                <w:szCs w:val="18"/>
                <w:lang w:val="en-US" w:eastAsia="zh-CN" w:bidi="ar"/>
              </w:rPr>
            </w:pPr>
            <w:r>
              <w:rPr>
                <w:rFonts w:hint="eastAsia" w:ascii="宋体" w:hAnsi="宋体" w:eastAsia="宋体" w:cs="宋体"/>
                <w:b/>
                <w:bCs/>
                <w:i w:val="0"/>
                <w:iCs w:val="0"/>
                <w:caps w:val="0"/>
                <w:color w:val="333333"/>
                <w:spacing w:val="0"/>
                <w:kern w:val="0"/>
                <w:sz w:val="24"/>
                <w:szCs w:val="24"/>
                <w:lang w:val="en-US" w:eastAsia="zh-CN" w:bidi="ar"/>
              </w:rPr>
              <w:t>五、联系方式（查阅报告、踏勘）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sz w:val="24"/>
                <w:szCs w:val="24"/>
                <w:lang w:val="en-US"/>
              </w:rPr>
            </w:pPr>
            <w:r>
              <w:rPr>
                <w:rFonts w:hint="eastAsia" w:ascii="宋体" w:hAnsi="宋体" w:eastAsia="宋体" w:cs="宋体"/>
                <w:i w:val="0"/>
                <w:iCs w:val="0"/>
                <w:caps w:val="0"/>
                <w:color w:val="333333"/>
                <w:spacing w:val="0"/>
                <w:kern w:val="0"/>
                <w:sz w:val="24"/>
                <w:szCs w:val="24"/>
                <w:lang w:val="en-US" w:eastAsia="zh-CN" w:bidi="ar"/>
              </w:rPr>
              <w:t>联系人</w:t>
            </w:r>
          </w:p>
        </w:tc>
        <w:tc>
          <w:tcPr>
            <w:tcW w:w="79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祁先生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联系电话</w:t>
            </w:r>
          </w:p>
        </w:tc>
        <w:tc>
          <w:tcPr>
            <w:tcW w:w="79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0513-59003069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26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i w:val="0"/>
                <w:iCs w:val="0"/>
                <w:caps w:val="0"/>
                <w:color w:val="333333"/>
                <w:spacing w:val="0"/>
                <w:kern w:val="0"/>
                <w:sz w:val="24"/>
                <w:szCs w:val="24"/>
                <w:lang w:val="en-US" w:eastAsia="zh-CN" w:bidi="ar"/>
              </w:rPr>
              <w:t>联系地址</w:t>
            </w:r>
          </w:p>
        </w:tc>
        <w:tc>
          <w:tcPr>
            <w:tcW w:w="792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南通市崇文路2号图书馆大厦11楼</w:t>
            </w:r>
          </w:p>
        </w:tc>
      </w:tr>
    </w:tbl>
    <w:p/>
    <w:p/>
    <w:p/>
    <w:p/>
    <w:p/>
    <w:p/>
    <w:p/>
    <w:p/>
    <w:p/>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r>
        <w:rPr>
          <w:rFonts w:hint="eastAsia" w:ascii="微软雅黑" w:hAnsi="微软雅黑" w:eastAsia="微软雅黑" w:cs="微软雅黑"/>
          <w:b w:val="0"/>
          <w:i w:val="0"/>
          <w:caps w:val="0"/>
          <w:color w:val="666666"/>
          <w:spacing w:val="0"/>
          <w:sz w:val="24"/>
          <w:szCs w:val="24"/>
          <w:shd w:val="clear" w:fill="FFFFFF"/>
          <w:lang w:val="en-US" w:eastAsia="zh-CN"/>
        </w:rPr>
        <w:t>附件：竞买人报送文书格式（参考）</w:t>
      </w:r>
    </w:p>
    <w:p>
      <w:pPr>
        <w:jc w:val="both"/>
        <w:rPr>
          <w:rFonts w:hint="eastAsia" w:ascii="微软雅黑" w:hAnsi="微软雅黑" w:eastAsia="微软雅黑" w:cs="微软雅黑"/>
          <w:b w:val="0"/>
          <w:i w:val="0"/>
          <w:caps w:val="0"/>
          <w:color w:val="666666"/>
          <w:spacing w:val="0"/>
          <w:sz w:val="24"/>
          <w:szCs w:val="24"/>
          <w:shd w:val="clear" w:fill="FFFFFF"/>
          <w:lang w:val="en-US" w:eastAsia="zh-CN"/>
        </w:rPr>
        <w:sectPr>
          <w:pgSz w:w="11906" w:h="16838"/>
          <w:pgMar w:top="1440" w:right="1800" w:bottom="1440" w:left="1800" w:header="851" w:footer="992" w:gutter="0"/>
          <w:cols w:space="425" w:num="1"/>
          <w:docGrid w:type="lines" w:linePitch="312" w:charSpace="0"/>
        </w:sectPr>
      </w:pPr>
    </w:p>
    <w:p>
      <w:pPr>
        <w:spacing w:line="1000" w:lineRule="exact"/>
        <w:jc w:val="center"/>
        <w:rPr>
          <w:rFonts w:hint="eastAsia"/>
          <w:b/>
          <w:sz w:val="32"/>
          <w:szCs w:val="32"/>
        </w:rPr>
      </w:pPr>
      <w:r>
        <w:rPr>
          <w:rFonts w:hint="eastAsia"/>
          <w:b/>
          <w:sz w:val="32"/>
          <w:szCs w:val="32"/>
        </w:rPr>
        <w:t>正 本</w:t>
      </w:r>
    </w:p>
    <w:p>
      <w:pPr>
        <w:spacing w:line="1000" w:lineRule="exact"/>
        <w:rPr>
          <w:rFonts w:hint="eastAsia" w:ascii="宋体" w:hAnsi="宋体"/>
          <w:b/>
          <w:sz w:val="32"/>
          <w:szCs w:val="32"/>
        </w:rPr>
      </w:pPr>
      <w:r>
        <w:rPr>
          <w:rFonts w:hint="eastAsia" w:ascii="宋体" w:hAnsi="宋体"/>
          <w:b/>
          <w:sz w:val="32"/>
          <w:szCs w:val="32"/>
          <w:lang w:val="en-US" w:eastAsia="zh-CN"/>
        </w:rPr>
        <w:t>竞卖</w:t>
      </w:r>
      <w:r>
        <w:rPr>
          <w:rFonts w:hint="eastAsia" w:ascii="宋体" w:hAnsi="宋体"/>
          <w:b/>
          <w:sz w:val="32"/>
          <w:szCs w:val="32"/>
        </w:rPr>
        <w:t>人名称：</w:t>
      </w:r>
      <w:r>
        <w:rPr>
          <w:rFonts w:hint="eastAsia" w:ascii="宋体" w:hAnsi="宋体"/>
          <w:b/>
          <w:sz w:val="32"/>
          <w:szCs w:val="32"/>
          <w:lang w:val="en-US" w:eastAsia="zh-CN"/>
        </w:rPr>
        <w:t>南通果品食杂</w:t>
      </w:r>
      <w:r>
        <w:rPr>
          <w:rFonts w:hint="eastAsia" w:ascii="宋体" w:hAnsi="宋体"/>
          <w:b/>
          <w:sz w:val="32"/>
          <w:szCs w:val="32"/>
        </w:rPr>
        <w:t>有限公司</w:t>
      </w:r>
    </w:p>
    <w:p>
      <w:pPr>
        <w:spacing w:line="1000" w:lineRule="exact"/>
        <w:rPr>
          <w:rFonts w:hint="eastAsia" w:ascii="宋体" w:hAnsi="宋体" w:eastAsia="宋体"/>
          <w:b/>
          <w:sz w:val="32"/>
          <w:szCs w:val="32"/>
          <w:lang w:val="en-US" w:eastAsia="zh-CN"/>
        </w:rPr>
      </w:pPr>
      <w:r>
        <w:rPr>
          <w:rFonts w:hint="eastAsia" w:ascii="宋体" w:hAnsi="宋体"/>
          <w:b/>
          <w:sz w:val="32"/>
          <w:szCs w:val="32"/>
          <w:lang w:val="en-US" w:eastAsia="zh-CN"/>
        </w:rPr>
        <w:t>竞卖</w:t>
      </w:r>
      <w:r>
        <w:rPr>
          <w:rFonts w:hint="eastAsia" w:ascii="宋体" w:hAnsi="宋体"/>
          <w:b/>
          <w:sz w:val="32"/>
          <w:szCs w:val="32"/>
        </w:rPr>
        <w:t>人地址：</w:t>
      </w:r>
      <w:r>
        <w:rPr>
          <w:rFonts w:hint="eastAsia" w:ascii="宋体" w:hAnsi="宋体"/>
          <w:b/>
          <w:sz w:val="32"/>
          <w:szCs w:val="32"/>
          <w:lang w:val="en-US" w:eastAsia="zh-CN"/>
        </w:rPr>
        <w:t xml:space="preserve">南通市濠西路99号尚德城邦B座 </w:t>
      </w:r>
    </w:p>
    <w:p>
      <w:pPr>
        <w:spacing w:line="1000" w:lineRule="exact"/>
        <w:rPr>
          <w:rFonts w:hint="eastAsia" w:ascii="宋体" w:hAnsi="宋体"/>
          <w:b/>
          <w:sz w:val="32"/>
          <w:szCs w:val="32"/>
          <w:lang w:val="en-US"/>
        </w:rPr>
      </w:pPr>
      <w:r>
        <w:rPr>
          <w:rFonts w:hint="eastAsia" w:ascii="宋体" w:hAnsi="宋体"/>
          <w:b/>
          <w:sz w:val="32"/>
          <w:szCs w:val="32"/>
          <w:lang w:val="en-US" w:eastAsia="zh-CN"/>
        </w:rPr>
        <w:t>竞卖标的</w:t>
      </w:r>
      <w:r>
        <w:rPr>
          <w:rFonts w:hint="eastAsia" w:ascii="宋体" w:hAnsi="宋体"/>
          <w:b/>
          <w:sz w:val="32"/>
          <w:szCs w:val="32"/>
        </w:rPr>
        <w:t>名称：南通果品食杂有限公司持有南通陶金食品有限公司23.46%股权（出资额305万元）</w:t>
      </w:r>
    </w:p>
    <w:p>
      <w:pPr>
        <w:spacing w:line="1000" w:lineRule="exact"/>
        <w:rPr>
          <w:rFonts w:hint="eastAsia" w:ascii="宋体" w:hAnsi="宋体"/>
          <w:b/>
          <w:sz w:val="32"/>
          <w:szCs w:val="32"/>
        </w:rPr>
      </w:pPr>
      <w:r>
        <w:rPr>
          <w:rFonts w:hint="eastAsia" w:ascii="宋体" w:hAnsi="宋体"/>
          <w:b/>
          <w:sz w:val="32"/>
          <w:szCs w:val="32"/>
          <w:lang w:val="en-US" w:eastAsia="zh-CN"/>
        </w:rPr>
        <w:t>竞买</w:t>
      </w:r>
      <w:r>
        <w:rPr>
          <w:rFonts w:hint="eastAsia" w:ascii="宋体" w:hAnsi="宋体"/>
          <w:b/>
          <w:sz w:val="32"/>
          <w:szCs w:val="32"/>
        </w:rPr>
        <w:t>人：</w:t>
      </w:r>
    </w:p>
    <w:p>
      <w:pPr>
        <w:spacing w:line="1000" w:lineRule="exact"/>
        <w:rPr>
          <w:rFonts w:hint="eastAsia" w:ascii="宋体" w:hAnsi="宋体"/>
          <w:b/>
          <w:sz w:val="32"/>
          <w:szCs w:val="32"/>
        </w:rPr>
      </w:pPr>
      <w:r>
        <w:rPr>
          <w:rFonts w:hint="eastAsia" w:ascii="宋体" w:hAnsi="宋体"/>
          <w:b/>
          <w:sz w:val="32"/>
          <w:szCs w:val="32"/>
          <w:lang w:val="en-US" w:eastAsia="zh-CN"/>
        </w:rPr>
        <w:t>竞买</w:t>
      </w:r>
      <w:r>
        <w:rPr>
          <w:rFonts w:hint="eastAsia" w:ascii="宋体" w:hAnsi="宋体"/>
          <w:b/>
          <w:sz w:val="32"/>
          <w:szCs w:val="32"/>
        </w:rPr>
        <w:t>人地址：</w:t>
      </w:r>
    </w:p>
    <w:p>
      <w:pPr>
        <w:spacing w:line="1000" w:lineRule="exact"/>
        <w:rPr>
          <w:rFonts w:hint="eastAsia" w:ascii="宋体" w:hAnsi="宋体"/>
          <w:b/>
          <w:sz w:val="32"/>
          <w:szCs w:val="32"/>
        </w:rPr>
      </w:pPr>
      <w:r>
        <w:rPr>
          <w:rFonts w:hint="eastAsia" w:ascii="宋体" w:hAnsi="宋体"/>
          <w:b/>
          <w:sz w:val="32"/>
          <w:szCs w:val="32"/>
        </w:rPr>
        <w:t>在</w:t>
      </w:r>
      <w:r>
        <w:rPr>
          <w:rFonts w:hint="eastAsia" w:ascii="宋体" w:hAnsi="宋体"/>
          <w:b/>
          <w:sz w:val="32"/>
          <w:szCs w:val="32"/>
          <w:lang w:val="en-US" w:eastAsia="zh-CN"/>
        </w:rPr>
        <w:t xml:space="preserve">   </w:t>
      </w:r>
      <w:r>
        <w:rPr>
          <w:rFonts w:hint="eastAsia" w:ascii="宋体" w:hAnsi="宋体"/>
          <w:b/>
          <w:sz w:val="32"/>
          <w:szCs w:val="32"/>
        </w:rPr>
        <w:t>年</w:t>
      </w:r>
      <w:r>
        <w:rPr>
          <w:rFonts w:hint="eastAsia" w:ascii="宋体" w:hAnsi="宋体"/>
          <w:b/>
          <w:sz w:val="32"/>
          <w:szCs w:val="32"/>
          <w:lang w:val="en-US" w:eastAsia="zh-CN"/>
        </w:rPr>
        <w:t xml:space="preserve"> </w:t>
      </w:r>
      <w:r>
        <w:rPr>
          <w:rFonts w:hint="eastAsia" w:ascii="宋体" w:hAnsi="宋体"/>
          <w:b/>
          <w:sz w:val="32"/>
          <w:szCs w:val="32"/>
        </w:rPr>
        <w:t>月</w:t>
      </w:r>
      <w:r>
        <w:rPr>
          <w:rFonts w:hint="eastAsia" w:ascii="宋体" w:hAnsi="宋体"/>
          <w:b/>
          <w:sz w:val="32"/>
          <w:szCs w:val="32"/>
          <w:lang w:val="en-US" w:eastAsia="zh-CN"/>
        </w:rPr>
        <w:t xml:space="preserve"> </w:t>
      </w:r>
      <w:r>
        <w:rPr>
          <w:rFonts w:hint="eastAsia" w:ascii="宋体" w:hAnsi="宋体"/>
          <w:b/>
          <w:sz w:val="32"/>
          <w:szCs w:val="32"/>
        </w:rPr>
        <w:t>日北京时间</w:t>
      </w:r>
      <w:r>
        <w:rPr>
          <w:rFonts w:hint="eastAsia" w:ascii="宋体" w:hAnsi="宋体"/>
          <w:b/>
          <w:sz w:val="32"/>
          <w:szCs w:val="32"/>
          <w:lang w:val="en-US" w:eastAsia="zh-CN"/>
        </w:rPr>
        <w:t xml:space="preserve">         </w:t>
      </w:r>
      <w:r>
        <w:rPr>
          <w:rFonts w:hint="eastAsia" w:ascii="宋体" w:hAnsi="宋体"/>
          <w:b/>
          <w:sz w:val="32"/>
          <w:szCs w:val="32"/>
        </w:rPr>
        <w:t>前（</w:t>
      </w:r>
      <w:r>
        <w:rPr>
          <w:rFonts w:hint="eastAsia" w:ascii="宋体" w:hAnsi="宋体"/>
          <w:b/>
          <w:sz w:val="32"/>
          <w:szCs w:val="32"/>
          <w:lang w:val="en-US" w:eastAsia="zh-CN"/>
        </w:rPr>
        <w:t>竞价</w:t>
      </w:r>
      <w:r>
        <w:rPr>
          <w:rFonts w:hint="eastAsia" w:ascii="宋体" w:hAnsi="宋体"/>
          <w:b/>
          <w:sz w:val="32"/>
          <w:szCs w:val="32"/>
        </w:rPr>
        <w:t>截止时间）不得开封</w:t>
      </w:r>
    </w:p>
    <w:p>
      <w:pPr>
        <w:rPr>
          <w:rFonts w:hint="eastAsia"/>
          <w:sz w:val="32"/>
          <w:szCs w:val="32"/>
        </w:rPr>
      </w:pPr>
    </w:p>
    <w:p>
      <w:pPr>
        <w:spacing w:line="1000" w:lineRule="exact"/>
        <w:jc w:val="center"/>
        <w:rPr>
          <w:rFonts w:hint="eastAsia"/>
          <w:b/>
          <w:sz w:val="32"/>
          <w:szCs w:val="32"/>
        </w:rPr>
      </w:pPr>
      <w:r>
        <w:rPr>
          <w:rFonts w:hint="eastAsia"/>
          <w:b/>
          <w:sz w:val="32"/>
          <w:szCs w:val="32"/>
          <w:lang w:val="en-US" w:eastAsia="zh-CN"/>
        </w:rPr>
        <w:t xml:space="preserve">副 </w:t>
      </w:r>
      <w:r>
        <w:rPr>
          <w:rFonts w:hint="eastAsia"/>
          <w:b/>
          <w:sz w:val="32"/>
          <w:szCs w:val="32"/>
        </w:rPr>
        <w:t>本</w:t>
      </w:r>
    </w:p>
    <w:p>
      <w:pPr>
        <w:spacing w:line="1000" w:lineRule="exact"/>
        <w:rPr>
          <w:rFonts w:hint="eastAsia" w:ascii="宋体" w:hAnsi="宋体"/>
          <w:b/>
          <w:sz w:val="32"/>
          <w:szCs w:val="32"/>
        </w:rPr>
      </w:pPr>
      <w:r>
        <w:rPr>
          <w:rFonts w:hint="eastAsia" w:ascii="宋体" w:hAnsi="宋体"/>
          <w:b/>
          <w:sz w:val="32"/>
          <w:szCs w:val="32"/>
          <w:lang w:val="en-US" w:eastAsia="zh-CN"/>
        </w:rPr>
        <w:t>竞卖</w:t>
      </w:r>
      <w:r>
        <w:rPr>
          <w:rFonts w:hint="eastAsia" w:ascii="宋体" w:hAnsi="宋体"/>
          <w:b/>
          <w:sz w:val="32"/>
          <w:szCs w:val="32"/>
        </w:rPr>
        <w:t>人名称：</w:t>
      </w:r>
      <w:r>
        <w:rPr>
          <w:rFonts w:hint="eastAsia" w:ascii="宋体" w:hAnsi="宋体"/>
          <w:b/>
          <w:sz w:val="32"/>
          <w:szCs w:val="32"/>
          <w:lang w:val="en-US" w:eastAsia="zh-CN"/>
        </w:rPr>
        <w:t>南通果品食杂</w:t>
      </w:r>
      <w:r>
        <w:rPr>
          <w:rFonts w:hint="eastAsia" w:ascii="宋体" w:hAnsi="宋体"/>
          <w:b/>
          <w:sz w:val="32"/>
          <w:szCs w:val="32"/>
        </w:rPr>
        <w:t>有限公司</w:t>
      </w:r>
    </w:p>
    <w:p>
      <w:pPr>
        <w:spacing w:line="1000" w:lineRule="exact"/>
        <w:rPr>
          <w:rFonts w:hint="default" w:ascii="宋体" w:hAnsi="宋体" w:eastAsia="宋体"/>
          <w:b/>
          <w:sz w:val="32"/>
          <w:szCs w:val="32"/>
          <w:lang w:val="en-US" w:eastAsia="zh-CN"/>
        </w:rPr>
      </w:pPr>
      <w:r>
        <w:rPr>
          <w:rFonts w:hint="eastAsia" w:ascii="宋体" w:hAnsi="宋体"/>
          <w:b/>
          <w:sz w:val="32"/>
          <w:szCs w:val="32"/>
          <w:lang w:val="en-US" w:eastAsia="zh-CN"/>
        </w:rPr>
        <w:t>竞卖</w:t>
      </w:r>
      <w:r>
        <w:rPr>
          <w:rFonts w:hint="eastAsia" w:ascii="宋体" w:hAnsi="宋体"/>
          <w:b/>
          <w:sz w:val="32"/>
          <w:szCs w:val="32"/>
        </w:rPr>
        <w:t>人地址：</w:t>
      </w:r>
      <w:r>
        <w:rPr>
          <w:rFonts w:hint="eastAsia" w:ascii="宋体" w:hAnsi="宋体"/>
          <w:b/>
          <w:sz w:val="32"/>
          <w:szCs w:val="32"/>
          <w:lang w:val="en-US" w:eastAsia="zh-CN"/>
        </w:rPr>
        <w:t>南通市濠西路99号尚德城邦B座</w:t>
      </w:r>
    </w:p>
    <w:p>
      <w:pPr>
        <w:spacing w:line="1000" w:lineRule="exact"/>
        <w:rPr>
          <w:rFonts w:hint="eastAsia" w:ascii="宋体" w:hAnsi="宋体"/>
          <w:b/>
          <w:sz w:val="32"/>
          <w:szCs w:val="32"/>
          <w:lang w:val="en-US"/>
        </w:rPr>
      </w:pPr>
      <w:r>
        <w:rPr>
          <w:rFonts w:hint="eastAsia" w:ascii="宋体" w:hAnsi="宋体"/>
          <w:b/>
          <w:sz w:val="32"/>
          <w:szCs w:val="32"/>
          <w:lang w:val="en-US" w:eastAsia="zh-CN"/>
        </w:rPr>
        <w:t>竞卖标的</w:t>
      </w:r>
      <w:r>
        <w:rPr>
          <w:rFonts w:hint="eastAsia" w:ascii="宋体" w:hAnsi="宋体"/>
          <w:b/>
          <w:sz w:val="32"/>
          <w:szCs w:val="32"/>
        </w:rPr>
        <w:t>名称：</w:t>
      </w:r>
      <w:r>
        <w:rPr>
          <w:rFonts w:hint="eastAsia" w:ascii="宋体" w:hAnsi="宋体"/>
          <w:b/>
          <w:sz w:val="32"/>
          <w:szCs w:val="32"/>
          <w:lang w:val="en-US" w:eastAsia="zh-CN"/>
        </w:rPr>
        <w:t>南通果品食杂有限公司持有南通陶金食品有限公司23.46%股权（出资额305万元）</w:t>
      </w:r>
    </w:p>
    <w:p>
      <w:pPr>
        <w:spacing w:line="1000" w:lineRule="exact"/>
        <w:rPr>
          <w:rFonts w:hint="eastAsia" w:ascii="宋体" w:hAnsi="宋体"/>
          <w:b/>
          <w:sz w:val="32"/>
          <w:szCs w:val="32"/>
        </w:rPr>
      </w:pPr>
      <w:r>
        <w:rPr>
          <w:rFonts w:hint="eastAsia" w:ascii="宋体" w:hAnsi="宋体"/>
          <w:b/>
          <w:sz w:val="32"/>
          <w:szCs w:val="32"/>
          <w:lang w:val="en-US" w:eastAsia="zh-CN"/>
        </w:rPr>
        <w:t>竞买</w:t>
      </w:r>
      <w:r>
        <w:rPr>
          <w:rFonts w:hint="eastAsia" w:ascii="宋体" w:hAnsi="宋体"/>
          <w:b/>
          <w:sz w:val="32"/>
          <w:szCs w:val="32"/>
        </w:rPr>
        <w:t>人：</w:t>
      </w:r>
    </w:p>
    <w:p>
      <w:pPr>
        <w:spacing w:line="1000" w:lineRule="exact"/>
        <w:rPr>
          <w:rFonts w:hint="eastAsia" w:ascii="宋体" w:hAnsi="宋体"/>
          <w:b/>
          <w:sz w:val="32"/>
          <w:szCs w:val="32"/>
        </w:rPr>
      </w:pPr>
      <w:r>
        <w:rPr>
          <w:rFonts w:hint="eastAsia" w:ascii="宋体" w:hAnsi="宋体"/>
          <w:b/>
          <w:sz w:val="32"/>
          <w:szCs w:val="32"/>
          <w:lang w:val="en-US" w:eastAsia="zh-CN"/>
        </w:rPr>
        <w:t>竞买</w:t>
      </w:r>
      <w:r>
        <w:rPr>
          <w:rFonts w:hint="eastAsia" w:ascii="宋体" w:hAnsi="宋体"/>
          <w:b/>
          <w:sz w:val="32"/>
          <w:szCs w:val="32"/>
        </w:rPr>
        <w:t>人地址：</w:t>
      </w:r>
    </w:p>
    <w:p>
      <w:pPr>
        <w:spacing w:line="1000" w:lineRule="exact"/>
        <w:rPr>
          <w:rFonts w:hint="eastAsia" w:ascii="宋体" w:hAnsi="宋体"/>
          <w:b/>
          <w:sz w:val="32"/>
          <w:szCs w:val="32"/>
        </w:rPr>
      </w:pPr>
      <w:r>
        <w:rPr>
          <w:rFonts w:hint="eastAsia" w:ascii="宋体" w:hAnsi="宋体"/>
          <w:b/>
          <w:sz w:val="32"/>
          <w:szCs w:val="32"/>
        </w:rPr>
        <w:t>在</w:t>
      </w:r>
      <w:r>
        <w:rPr>
          <w:rFonts w:hint="eastAsia" w:ascii="宋体" w:hAnsi="宋体"/>
          <w:b/>
          <w:sz w:val="32"/>
          <w:szCs w:val="32"/>
          <w:lang w:val="en-US" w:eastAsia="zh-CN"/>
        </w:rPr>
        <w:t xml:space="preserve">   </w:t>
      </w:r>
      <w:r>
        <w:rPr>
          <w:rFonts w:hint="eastAsia" w:ascii="宋体" w:hAnsi="宋体"/>
          <w:b/>
          <w:sz w:val="32"/>
          <w:szCs w:val="32"/>
        </w:rPr>
        <w:t>年</w:t>
      </w:r>
      <w:r>
        <w:rPr>
          <w:rFonts w:hint="eastAsia" w:ascii="宋体" w:hAnsi="宋体"/>
          <w:b/>
          <w:sz w:val="32"/>
          <w:szCs w:val="32"/>
          <w:lang w:val="en-US" w:eastAsia="zh-CN"/>
        </w:rPr>
        <w:t xml:space="preserve"> </w:t>
      </w:r>
      <w:r>
        <w:rPr>
          <w:rFonts w:hint="eastAsia" w:ascii="宋体" w:hAnsi="宋体"/>
          <w:b/>
          <w:sz w:val="32"/>
          <w:szCs w:val="32"/>
        </w:rPr>
        <w:t>月</w:t>
      </w:r>
      <w:r>
        <w:rPr>
          <w:rFonts w:hint="eastAsia" w:ascii="宋体" w:hAnsi="宋体"/>
          <w:b/>
          <w:sz w:val="32"/>
          <w:szCs w:val="32"/>
          <w:lang w:val="en-US" w:eastAsia="zh-CN"/>
        </w:rPr>
        <w:t xml:space="preserve"> </w:t>
      </w:r>
      <w:r>
        <w:rPr>
          <w:rFonts w:hint="eastAsia" w:ascii="宋体" w:hAnsi="宋体"/>
          <w:b/>
          <w:sz w:val="32"/>
          <w:szCs w:val="32"/>
        </w:rPr>
        <w:t>日北京时间</w:t>
      </w:r>
      <w:r>
        <w:rPr>
          <w:rFonts w:hint="eastAsia" w:ascii="宋体" w:hAnsi="宋体"/>
          <w:b/>
          <w:sz w:val="32"/>
          <w:szCs w:val="32"/>
          <w:lang w:val="en-US" w:eastAsia="zh-CN"/>
        </w:rPr>
        <w:t xml:space="preserve">         </w:t>
      </w:r>
      <w:r>
        <w:rPr>
          <w:rFonts w:hint="eastAsia" w:ascii="宋体" w:hAnsi="宋体"/>
          <w:b/>
          <w:sz w:val="32"/>
          <w:szCs w:val="32"/>
        </w:rPr>
        <w:t>前（</w:t>
      </w:r>
      <w:r>
        <w:rPr>
          <w:rFonts w:hint="eastAsia" w:ascii="宋体" w:hAnsi="宋体"/>
          <w:b/>
          <w:sz w:val="32"/>
          <w:szCs w:val="32"/>
          <w:lang w:val="en-US" w:eastAsia="zh-CN"/>
        </w:rPr>
        <w:t>竞价</w:t>
      </w:r>
      <w:r>
        <w:rPr>
          <w:rFonts w:hint="eastAsia" w:ascii="宋体" w:hAnsi="宋体"/>
          <w:b/>
          <w:sz w:val="32"/>
          <w:szCs w:val="32"/>
        </w:rPr>
        <w:t>截止时间）不得开封</w:t>
      </w:r>
    </w:p>
    <w:p>
      <w:pPr>
        <w:rPr>
          <w:rFonts w:hint="eastAsia"/>
          <w:sz w:val="32"/>
          <w:szCs w:val="32"/>
        </w:rPr>
        <w:sectPr>
          <w:pgSz w:w="16838" w:h="11906" w:orient="landscape"/>
          <w:pgMar w:top="1797" w:right="1440" w:bottom="1797" w:left="1440" w:header="851" w:footer="992" w:gutter="0"/>
          <w:cols w:space="425" w:num="1"/>
          <w:docGrid w:type="linesAndChars" w:linePitch="312" w:charSpace="0"/>
        </w:sectPr>
      </w:pPr>
    </w:p>
    <w:p>
      <w:pPr>
        <w:jc w:val="right"/>
        <w:rPr>
          <w:rFonts w:hint="eastAsia" w:ascii="黑体" w:hAnsi="黑体" w:eastAsia="黑体"/>
          <w:b/>
          <w:sz w:val="52"/>
          <w:szCs w:val="52"/>
          <w:bdr w:val="single" w:color="auto" w:sz="4" w:space="0"/>
        </w:rPr>
      </w:pPr>
      <w:r>
        <w:rPr>
          <w:rFonts w:hint="eastAsia" w:ascii="黑体" w:hAnsi="黑体" w:eastAsia="黑体"/>
          <w:b/>
          <w:sz w:val="52"/>
          <w:szCs w:val="52"/>
          <w:bdr w:val="single" w:color="auto" w:sz="4" w:space="0"/>
        </w:rPr>
        <w:t>正本</w:t>
      </w:r>
    </w:p>
    <w:p>
      <w:pPr>
        <w:jc w:val="center"/>
        <w:rPr>
          <w:rFonts w:hint="eastAsia"/>
          <w:sz w:val="36"/>
          <w:szCs w:val="36"/>
          <w:lang w:val="en-US"/>
        </w:rPr>
      </w:pPr>
      <w:r>
        <w:rPr>
          <w:rFonts w:hint="eastAsia" w:ascii="宋体" w:hAnsi="宋体"/>
          <w:b/>
          <w:sz w:val="36"/>
          <w:szCs w:val="36"/>
          <w:lang w:val="en-US" w:eastAsia="zh-CN"/>
        </w:rPr>
        <w:t>南通果品食杂有限公司持有南通陶金食品有限公司23.46%股权（出资额305万元）转让</w:t>
      </w: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ascii="黑体" w:hAnsi="黑体" w:eastAsia="黑体"/>
          <w:b/>
          <w:sz w:val="84"/>
          <w:szCs w:val="84"/>
        </w:rPr>
      </w:pPr>
      <w:r>
        <w:rPr>
          <w:rFonts w:hint="eastAsia" w:ascii="黑体" w:hAnsi="黑体" w:eastAsia="黑体"/>
          <w:b/>
          <w:sz w:val="84"/>
          <w:szCs w:val="84"/>
        </w:rPr>
        <w:t>竞价文件</w:t>
      </w:r>
    </w:p>
    <w:p>
      <w:pPr>
        <w:jc w:val="center"/>
        <w:rPr>
          <w:rFonts w:hint="eastAsia" w:ascii="黑体" w:hAnsi="黑体" w:eastAsia="黑体"/>
          <w:b/>
          <w:sz w:val="84"/>
          <w:szCs w:val="84"/>
        </w:rPr>
      </w:pPr>
    </w:p>
    <w:p>
      <w:pPr>
        <w:jc w:val="center"/>
        <w:rPr>
          <w:rFonts w:hint="eastAsia" w:ascii="黑体" w:hAnsi="黑体" w:eastAsia="黑体"/>
          <w:b/>
          <w:sz w:val="84"/>
          <w:szCs w:val="84"/>
        </w:rPr>
      </w:pPr>
    </w:p>
    <w:p>
      <w:pPr>
        <w:jc w:val="center"/>
        <w:rPr>
          <w:rFonts w:hint="eastAsia" w:ascii="黑体" w:hAnsi="黑体" w:eastAsia="黑体"/>
          <w:b/>
          <w:sz w:val="84"/>
          <w:szCs w:val="84"/>
        </w:rPr>
      </w:pPr>
    </w:p>
    <w:p>
      <w:pPr>
        <w:jc w:val="center"/>
        <w:rPr>
          <w:rFonts w:hint="eastAsia" w:ascii="黑体" w:hAnsi="黑体" w:eastAsia="黑体"/>
          <w:b/>
          <w:sz w:val="84"/>
          <w:szCs w:val="84"/>
        </w:rPr>
      </w:pPr>
    </w:p>
    <w:p>
      <w:pPr>
        <w:jc w:val="center"/>
        <w:rPr>
          <w:rFonts w:hint="eastAsia" w:ascii="宋体" w:hAnsi="宋体"/>
          <w:b/>
          <w:sz w:val="36"/>
          <w:szCs w:val="36"/>
          <w:u w:val="single"/>
        </w:rPr>
      </w:pPr>
      <w:r>
        <w:rPr>
          <w:rFonts w:hint="eastAsia" w:ascii="宋体" w:hAnsi="宋体"/>
          <w:b/>
          <w:sz w:val="36"/>
          <w:szCs w:val="36"/>
        </w:rPr>
        <w:t>竞</w:t>
      </w:r>
      <w:r>
        <w:rPr>
          <w:rFonts w:hint="eastAsia" w:ascii="宋体" w:hAnsi="宋体"/>
          <w:b/>
          <w:sz w:val="36"/>
          <w:szCs w:val="36"/>
          <w:lang w:val="en-US" w:eastAsia="zh-CN"/>
        </w:rPr>
        <w:t>买</w:t>
      </w:r>
      <w:r>
        <w:rPr>
          <w:rFonts w:hint="eastAsia" w:ascii="宋体" w:hAnsi="宋体"/>
          <w:b/>
          <w:sz w:val="36"/>
          <w:szCs w:val="36"/>
        </w:rPr>
        <w:t>人：</w:t>
      </w:r>
    </w:p>
    <w:p>
      <w:pPr>
        <w:ind w:firstLine="2530" w:firstLineChars="700"/>
        <w:jc w:val="both"/>
        <w:rPr>
          <w:rFonts w:hint="eastAsia" w:ascii="宋体" w:hAnsi="宋体" w:eastAsia="宋体"/>
          <w:b/>
          <w:sz w:val="36"/>
          <w:szCs w:val="36"/>
          <w:lang w:val="en-US" w:eastAsia="zh-CN"/>
        </w:rPr>
      </w:pPr>
      <w:r>
        <w:rPr>
          <w:rFonts w:hint="eastAsia" w:ascii="宋体" w:hAnsi="宋体"/>
          <w:b/>
          <w:sz w:val="36"/>
          <w:szCs w:val="36"/>
        </w:rPr>
        <w:t>日 期：</w:t>
      </w:r>
      <w:r>
        <w:rPr>
          <w:rFonts w:hint="eastAsia" w:ascii="宋体" w:hAnsi="宋体"/>
          <w:b/>
          <w:sz w:val="36"/>
          <w:szCs w:val="36"/>
          <w:lang w:val="en-US" w:eastAsia="zh-CN"/>
        </w:rPr>
        <w:t xml:space="preserve">    年   月   日 </w:t>
      </w:r>
    </w:p>
    <w:p>
      <w:pPr>
        <w:jc w:val="center"/>
        <w:rPr>
          <w:rFonts w:hint="eastAsia" w:ascii="宋体" w:hAnsi="宋体"/>
          <w:b/>
          <w:sz w:val="36"/>
          <w:szCs w:val="36"/>
        </w:rPr>
      </w:pPr>
    </w:p>
    <w:p>
      <w:pPr>
        <w:jc w:val="center"/>
        <w:rPr>
          <w:rFonts w:hint="eastAsia" w:ascii="宋体" w:hAnsi="宋体"/>
          <w:b/>
          <w:sz w:val="32"/>
          <w:szCs w:val="32"/>
        </w:rPr>
      </w:pPr>
      <w:r>
        <w:rPr>
          <w:rFonts w:hint="eastAsia" w:ascii="宋体" w:hAnsi="宋体"/>
          <w:b/>
          <w:sz w:val="32"/>
          <w:szCs w:val="32"/>
        </w:rPr>
        <w:t>目 录</w:t>
      </w:r>
    </w:p>
    <w:p>
      <w:pPr>
        <w:spacing w:line="560" w:lineRule="exact"/>
        <w:rPr>
          <w:rFonts w:hint="eastAsia" w:ascii="宋体" w:hAnsi="宋体"/>
          <w:sz w:val="24"/>
        </w:rPr>
      </w:pPr>
      <w:r>
        <w:rPr>
          <w:rFonts w:hint="eastAsia" w:ascii="宋体" w:hAnsi="宋体"/>
          <w:sz w:val="24"/>
        </w:rPr>
        <w:t>一、</w:t>
      </w:r>
      <w:r>
        <w:rPr>
          <w:rFonts w:hint="eastAsia" w:ascii="宋体" w:hAnsi="宋体"/>
          <w:sz w:val="24"/>
          <w:lang w:val="en-US" w:eastAsia="zh-CN"/>
        </w:rPr>
        <w:t>竞价</w:t>
      </w:r>
      <w:r>
        <w:rPr>
          <w:rFonts w:hint="eastAsia" w:ascii="宋体" w:hAnsi="宋体"/>
          <w:sz w:val="24"/>
        </w:rPr>
        <w:t>报价书</w:t>
      </w:r>
    </w:p>
    <w:p>
      <w:pPr>
        <w:spacing w:line="560" w:lineRule="exact"/>
        <w:rPr>
          <w:rFonts w:hint="eastAsia" w:ascii="宋体" w:hAnsi="宋体" w:eastAsiaTheme="minorEastAsia"/>
          <w:sz w:val="24"/>
          <w:lang w:val="en-US" w:eastAsia="zh-CN"/>
        </w:rPr>
      </w:pPr>
      <w:r>
        <w:rPr>
          <w:rFonts w:hint="eastAsia" w:ascii="宋体" w:hAnsi="宋体"/>
          <w:sz w:val="24"/>
        </w:rPr>
        <w:t>二、</w:t>
      </w:r>
      <w:r>
        <w:rPr>
          <w:rFonts w:hint="eastAsia" w:ascii="宋体" w:hAnsi="宋体"/>
          <w:sz w:val="24"/>
          <w:lang w:val="en-US" w:eastAsia="zh-CN"/>
        </w:rPr>
        <w:t>企业法人（其他经营主体）营业执照或自然人身份证复印件</w:t>
      </w:r>
    </w:p>
    <w:p>
      <w:pPr>
        <w:spacing w:line="560" w:lineRule="exact"/>
        <w:rPr>
          <w:rFonts w:hint="eastAsia" w:ascii="宋体" w:hAnsi="宋体"/>
          <w:sz w:val="24"/>
          <w:lang w:val="en-US" w:eastAsia="zh-CN"/>
        </w:rPr>
      </w:pPr>
      <w:r>
        <w:rPr>
          <w:rFonts w:hint="eastAsia" w:ascii="宋体" w:hAnsi="宋体"/>
          <w:sz w:val="24"/>
          <w:lang w:val="en-US" w:eastAsia="zh-CN"/>
        </w:rPr>
        <w:t>三、法定代表人（负责人）身份证明（如是企业法人或其他经营主体的需提供）</w:t>
      </w:r>
    </w:p>
    <w:p>
      <w:pPr>
        <w:spacing w:line="560" w:lineRule="exact"/>
        <w:rPr>
          <w:rFonts w:hint="eastAsia" w:ascii="宋体" w:hAnsi="宋体"/>
          <w:sz w:val="24"/>
          <w:lang w:val="en-US" w:eastAsia="zh-CN"/>
        </w:rPr>
      </w:pPr>
      <w:r>
        <w:rPr>
          <w:rFonts w:hint="eastAsia" w:ascii="宋体" w:hAnsi="宋体"/>
          <w:sz w:val="24"/>
          <w:lang w:val="en-US" w:eastAsia="zh-CN"/>
        </w:rPr>
        <w:t>四、授权委托书（企业法人或其他经营主体的法定代表人或负责人、自然人本人参加竞价程序的可不提供）</w:t>
      </w:r>
    </w:p>
    <w:p>
      <w:pPr>
        <w:spacing w:line="560" w:lineRule="exact"/>
        <w:rPr>
          <w:rFonts w:hint="eastAsia" w:ascii="宋体" w:hAnsi="宋体"/>
          <w:sz w:val="24"/>
        </w:rPr>
      </w:pPr>
      <w:r>
        <w:rPr>
          <w:rFonts w:hint="eastAsia" w:ascii="宋体" w:hAnsi="宋体"/>
          <w:sz w:val="24"/>
          <w:lang w:val="en-US" w:eastAsia="zh-CN"/>
        </w:rPr>
        <w:t>五</w:t>
      </w:r>
      <w:r>
        <w:rPr>
          <w:rFonts w:hint="eastAsia" w:ascii="宋体" w:hAnsi="宋体"/>
          <w:sz w:val="24"/>
        </w:rPr>
        <w:t>、有权部门同意受让标的的决定或决议</w:t>
      </w:r>
      <w:r>
        <w:rPr>
          <w:rFonts w:hint="eastAsia" w:ascii="宋体" w:hAnsi="宋体"/>
          <w:sz w:val="24"/>
          <w:lang w:eastAsia="zh-CN"/>
        </w:rPr>
        <w:t>（企业法人或其他经营主体</w:t>
      </w:r>
      <w:r>
        <w:rPr>
          <w:rFonts w:hint="eastAsia" w:ascii="宋体" w:hAnsi="宋体"/>
          <w:sz w:val="24"/>
          <w:lang w:val="en-US" w:eastAsia="zh-CN"/>
        </w:rPr>
        <w:t>参加竞价程序需提供</w:t>
      </w:r>
      <w:r>
        <w:rPr>
          <w:rFonts w:hint="eastAsia" w:ascii="宋体" w:hAnsi="宋体"/>
          <w:sz w:val="24"/>
          <w:lang w:eastAsia="zh-CN"/>
        </w:rPr>
        <w:t>、自然人参加竞价程序的</w:t>
      </w:r>
      <w:r>
        <w:rPr>
          <w:rFonts w:hint="eastAsia" w:ascii="宋体" w:hAnsi="宋体"/>
          <w:sz w:val="24"/>
          <w:lang w:val="en-US" w:eastAsia="zh-CN"/>
        </w:rPr>
        <w:t>无需</w:t>
      </w:r>
      <w:r>
        <w:rPr>
          <w:rFonts w:hint="eastAsia" w:ascii="宋体" w:hAnsi="宋体"/>
          <w:sz w:val="24"/>
          <w:lang w:eastAsia="zh-CN"/>
        </w:rPr>
        <w:t>提供）</w:t>
      </w:r>
      <w:r>
        <w:rPr>
          <w:rFonts w:hint="eastAsia" w:ascii="宋体" w:hAnsi="宋体"/>
          <w:sz w:val="24"/>
        </w:rPr>
        <w:t xml:space="preserve"> </w:t>
      </w:r>
    </w:p>
    <w:p>
      <w:pPr>
        <w:spacing w:line="560" w:lineRule="exact"/>
        <w:rPr>
          <w:rFonts w:hint="eastAsia" w:ascii="宋体" w:hAnsi="宋体"/>
          <w:sz w:val="24"/>
        </w:rPr>
      </w:pPr>
      <w:r>
        <w:rPr>
          <w:rFonts w:hint="eastAsia" w:ascii="宋体" w:hAnsi="宋体"/>
          <w:sz w:val="24"/>
          <w:lang w:val="en-US" w:eastAsia="zh-CN"/>
        </w:rPr>
        <w:t>六</w:t>
      </w:r>
      <w:r>
        <w:rPr>
          <w:rFonts w:hint="eastAsia" w:ascii="宋体" w:hAnsi="宋体"/>
          <w:sz w:val="24"/>
        </w:rPr>
        <w:t>、</w:t>
      </w:r>
      <w:r>
        <w:rPr>
          <w:rFonts w:hint="eastAsia" w:ascii="宋体" w:hAnsi="宋体"/>
          <w:sz w:val="24"/>
          <w:lang w:val="en-US" w:eastAsia="zh-CN"/>
        </w:rPr>
        <w:t>企业法人或其他经营主体</w:t>
      </w:r>
      <w:r>
        <w:rPr>
          <w:rFonts w:hint="eastAsia" w:ascii="宋体" w:hAnsi="宋体"/>
          <w:sz w:val="24"/>
        </w:rPr>
        <w:t>章程</w:t>
      </w:r>
      <w:r>
        <w:rPr>
          <w:rFonts w:hint="eastAsia" w:ascii="宋体" w:hAnsi="宋体"/>
          <w:sz w:val="24"/>
          <w:lang w:eastAsia="zh-CN"/>
        </w:rPr>
        <w:t>（企业法人或其他经营主体</w:t>
      </w:r>
      <w:r>
        <w:rPr>
          <w:rFonts w:hint="eastAsia" w:ascii="宋体" w:hAnsi="宋体"/>
          <w:sz w:val="24"/>
          <w:lang w:val="en-US" w:eastAsia="zh-CN"/>
        </w:rPr>
        <w:t>参加竞价程序需提供</w:t>
      </w:r>
      <w:r>
        <w:rPr>
          <w:rFonts w:hint="eastAsia" w:ascii="宋体" w:hAnsi="宋体"/>
          <w:sz w:val="24"/>
          <w:lang w:eastAsia="zh-CN"/>
        </w:rPr>
        <w:t>、自然人参加竞价程序的</w:t>
      </w:r>
      <w:r>
        <w:rPr>
          <w:rFonts w:hint="eastAsia" w:ascii="宋体" w:hAnsi="宋体"/>
          <w:sz w:val="24"/>
          <w:lang w:val="en-US" w:eastAsia="zh-CN"/>
        </w:rPr>
        <w:t>无需</w:t>
      </w:r>
      <w:r>
        <w:rPr>
          <w:rFonts w:hint="eastAsia" w:ascii="宋体" w:hAnsi="宋体"/>
          <w:sz w:val="24"/>
          <w:lang w:eastAsia="zh-CN"/>
        </w:rPr>
        <w:t>提供）</w:t>
      </w:r>
      <w:r>
        <w:rPr>
          <w:rFonts w:hint="eastAsia" w:ascii="宋体" w:hAnsi="宋体"/>
          <w:sz w:val="24"/>
        </w:rPr>
        <w:t xml:space="preserve"> </w:t>
      </w:r>
    </w:p>
    <w:p>
      <w:pPr>
        <w:spacing w:line="560" w:lineRule="exact"/>
        <w:rPr>
          <w:rFonts w:hint="eastAsia" w:ascii="宋体" w:hAnsi="宋体" w:eastAsiaTheme="minorEastAsia"/>
          <w:sz w:val="24"/>
          <w:lang w:val="en-US" w:eastAsia="zh-CN"/>
        </w:rPr>
      </w:pPr>
      <w:r>
        <w:rPr>
          <w:rFonts w:hint="eastAsia" w:ascii="宋体" w:hAnsi="宋体"/>
          <w:sz w:val="24"/>
          <w:lang w:val="en-US" w:eastAsia="zh-CN"/>
        </w:rPr>
        <w:t>七、竞价</w:t>
      </w:r>
      <w:r>
        <w:rPr>
          <w:rFonts w:hint="eastAsia" w:ascii="宋体" w:hAnsi="宋体"/>
          <w:sz w:val="24"/>
        </w:rPr>
        <w:t>保证金</w:t>
      </w:r>
      <w:r>
        <w:rPr>
          <w:rFonts w:hint="eastAsia" w:ascii="宋体" w:hAnsi="宋体"/>
          <w:sz w:val="24"/>
          <w:lang w:val="en-US" w:eastAsia="zh-CN"/>
        </w:rPr>
        <w:t>收据</w:t>
      </w:r>
    </w:p>
    <w:p>
      <w:pPr>
        <w:spacing w:line="560" w:lineRule="exact"/>
        <w:rPr>
          <w:rFonts w:hint="eastAsia" w:ascii="宋体" w:hAnsi="宋体" w:eastAsiaTheme="minorEastAsia"/>
          <w:sz w:val="24"/>
          <w:lang w:val="en-US" w:eastAsia="zh-CN"/>
        </w:rPr>
      </w:pPr>
      <w:r>
        <w:rPr>
          <w:rFonts w:hint="eastAsia" w:ascii="宋体" w:hAnsi="宋体"/>
          <w:sz w:val="24"/>
          <w:lang w:val="en-US" w:eastAsia="zh-CN"/>
        </w:rPr>
        <w:t>八</w:t>
      </w:r>
      <w:r>
        <w:rPr>
          <w:rFonts w:hint="eastAsia" w:ascii="宋体" w:hAnsi="宋体"/>
          <w:sz w:val="24"/>
        </w:rPr>
        <w:t>、承诺</w:t>
      </w:r>
      <w:r>
        <w:rPr>
          <w:rFonts w:hint="eastAsia" w:ascii="宋体" w:hAnsi="宋体"/>
          <w:sz w:val="24"/>
          <w:lang w:val="en-US" w:eastAsia="zh-CN"/>
        </w:rPr>
        <w:t>函</w:t>
      </w: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jc w:val="center"/>
        <w:rPr>
          <w:rFonts w:hint="eastAsia" w:ascii="宋体" w:hAnsi="宋体"/>
          <w:b/>
          <w:sz w:val="32"/>
          <w:szCs w:val="32"/>
        </w:rPr>
      </w:pPr>
      <w:r>
        <w:rPr>
          <w:rFonts w:hint="eastAsia" w:ascii="宋体" w:hAnsi="宋体"/>
          <w:b/>
          <w:sz w:val="32"/>
          <w:szCs w:val="32"/>
        </w:rPr>
        <w:t>一、</w:t>
      </w:r>
      <w:r>
        <w:rPr>
          <w:rFonts w:hint="eastAsia" w:ascii="宋体" w:hAnsi="宋体"/>
          <w:b/>
          <w:sz w:val="32"/>
          <w:szCs w:val="32"/>
          <w:lang w:val="en-US" w:eastAsia="zh-CN"/>
        </w:rPr>
        <w:t>竞价</w:t>
      </w:r>
      <w:r>
        <w:rPr>
          <w:rFonts w:hint="eastAsia" w:ascii="宋体" w:hAnsi="宋体"/>
          <w:b/>
          <w:sz w:val="32"/>
          <w:szCs w:val="32"/>
        </w:rPr>
        <w:t>报价书</w:t>
      </w:r>
    </w:p>
    <w:p>
      <w:pPr>
        <w:spacing w:line="560" w:lineRule="exact"/>
        <w:rPr>
          <w:rFonts w:hint="eastAsia" w:ascii="宋体" w:hAnsi="宋体"/>
          <w:sz w:val="24"/>
          <w:lang w:val="en-US" w:eastAsia="zh-CN"/>
        </w:rPr>
      </w:pPr>
      <w:r>
        <w:rPr>
          <w:rFonts w:hint="eastAsia" w:ascii="宋体" w:hAnsi="宋体"/>
          <w:sz w:val="24"/>
        </w:rPr>
        <w:t>项目名称：</w:t>
      </w:r>
      <w:r>
        <w:rPr>
          <w:rFonts w:hint="eastAsia" w:ascii="宋体" w:hAnsi="宋体"/>
          <w:sz w:val="24"/>
          <w:lang w:val="en-US" w:eastAsia="zh-CN"/>
        </w:rPr>
        <w:t>南通果品食杂有限公司持有南通陶金食品有限公司23.46%股权（出资额305万元）</w:t>
      </w:r>
    </w:p>
    <w:p>
      <w:pPr>
        <w:spacing w:line="560" w:lineRule="exact"/>
        <w:rPr>
          <w:rFonts w:hint="eastAsia" w:ascii="宋体" w:hAnsi="宋体"/>
          <w:sz w:val="24"/>
        </w:rPr>
      </w:pPr>
      <w:r>
        <w:rPr>
          <w:rFonts w:hint="eastAsia" w:ascii="宋体" w:hAnsi="宋体"/>
          <w:sz w:val="24"/>
        </w:rPr>
        <w:t>致：</w:t>
      </w:r>
      <w:r>
        <w:rPr>
          <w:rFonts w:hint="eastAsia" w:ascii="宋体" w:hAnsi="宋体"/>
          <w:sz w:val="24"/>
          <w:lang w:val="en-US" w:eastAsia="zh-CN"/>
        </w:rPr>
        <w:t>南通果品食杂</w:t>
      </w:r>
      <w:r>
        <w:rPr>
          <w:rFonts w:hint="eastAsia" w:ascii="宋体" w:hAnsi="宋体"/>
          <w:sz w:val="24"/>
        </w:rPr>
        <w:t>有限公司</w:t>
      </w:r>
    </w:p>
    <w:p>
      <w:pPr>
        <w:spacing w:line="560" w:lineRule="exact"/>
        <w:ind w:firstLine="480" w:firstLineChars="200"/>
        <w:rPr>
          <w:rFonts w:hint="eastAsia" w:ascii="宋体" w:hAnsi="宋体"/>
          <w:sz w:val="24"/>
        </w:rPr>
      </w:pPr>
      <w:r>
        <w:rPr>
          <w:rFonts w:hint="eastAsia" w:ascii="宋体" w:hAnsi="宋体"/>
          <w:sz w:val="24"/>
        </w:rPr>
        <w:t>我方已充分研究并接受了你方发出的</w:t>
      </w:r>
      <w:r>
        <w:rPr>
          <w:rFonts w:hint="eastAsia" w:ascii="宋体" w:hAnsi="宋体"/>
          <w:sz w:val="24"/>
          <w:u w:val="single"/>
          <w:lang w:val="en-US" w:eastAsia="zh-CN"/>
        </w:rPr>
        <w:t>南通果品食杂有限公司持有南通陶金食品有限公司23.46%股权（出资额305万元）转让</w:t>
      </w:r>
      <w:r>
        <w:rPr>
          <w:rFonts w:hint="eastAsia" w:ascii="宋体" w:hAnsi="宋体"/>
          <w:sz w:val="24"/>
        </w:rPr>
        <w:t>竞价</w:t>
      </w:r>
      <w:r>
        <w:rPr>
          <w:rFonts w:hint="eastAsia" w:ascii="宋体" w:hAnsi="宋体"/>
          <w:sz w:val="24"/>
          <w:lang w:val="en-US" w:eastAsia="zh-CN"/>
        </w:rPr>
        <w:t>公告</w:t>
      </w:r>
      <w:r>
        <w:rPr>
          <w:rFonts w:hint="eastAsia" w:ascii="宋体" w:hAnsi="宋体"/>
          <w:sz w:val="24"/>
        </w:rPr>
        <w:t>的全部内容</w:t>
      </w:r>
      <w:r>
        <w:rPr>
          <w:rFonts w:hint="eastAsia" w:ascii="宋体" w:hAnsi="宋体"/>
          <w:sz w:val="24"/>
          <w:lang w:val="en-US" w:eastAsia="zh-CN"/>
        </w:rPr>
        <w:t>且对拟转让股权标的公司进行了现场踏勘</w:t>
      </w:r>
      <w:r>
        <w:rPr>
          <w:rFonts w:hint="eastAsia" w:ascii="宋体" w:hAnsi="宋体"/>
          <w:sz w:val="24"/>
        </w:rPr>
        <w:t>，愿以人民币（大写）</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元）的</w:t>
      </w:r>
      <w:r>
        <w:rPr>
          <w:rFonts w:hint="eastAsia" w:ascii="宋体" w:hAnsi="宋体"/>
          <w:sz w:val="24"/>
          <w:lang w:val="en-US" w:eastAsia="zh-CN"/>
        </w:rPr>
        <w:t>竞价</w:t>
      </w:r>
      <w:r>
        <w:rPr>
          <w:rFonts w:hint="eastAsia" w:ascii="宋体" w:hAnsi="宋体"/>
          <w:sz w:val="24"/>
        </w:rPr>
        <w:t>总报价，按</w:t>
      </w:r>
      <w:r>
        <w:rPr>
          <w:rFonts w:hint="eastAsia" w:ascii="宋体" w:hAnsi="宋体"/>
          <w:sz w:val="24"/>
          <w:lang w:val="en-US" w:eastAsia="zh-CN"/>
        </w:rPr>
        <w:t>竞价公告</w:t>
      </w:r>
      <w:r>
        <w:rPr>
          <w:rFonts w:hint="eastAsia" w:ascii="宋体" w:hAnsi="宋体"/>
          <w:sz w:val="24"/>
        </w:rPr>
        <w:t>规定的所有条件和要求，参与本次南通果品食杂有限公司持有南通陶金食品有限公司23.46%股权（出资额305万元）项目，并承担</w:t>
      </w:r>
      <w:r>
        <w:rPr>
          <w:rFonts w:hint="eastAsia" w:ascii="宋体" w:hAnsi="宋体"/>
          <w:sz w:val="24"/>
          <w:lang w:val="en-US" w:eastAsia="zh-CN"/>
        </w:rPr>
        <w:t>公告文件所规定</w:t>
      </w:r>
      <w:r>
        <w:rPr>
          <w:rFonts w:hint="eastAsia" w:ascii="宋体" w:hAnsi="宋体"/>
          <w:sz w:val="24"/>
        </w:rPr>
        <w:t>的</w:t>
      </w:r>
      <w:r>
        <w:rPr>
          <w:rFonts w:hint="eastAsia" w:ascii="宋体" w:hAnsi="宋体"/>
          <w:sz w:val="24"/>
          <w:lang w:val="en-US" w:eastAsia="zh-CN"/>
        </w:rPr>
        <w:t>竞买</w:t>
      </w:r>
      <w:r>
        <w:rPr>
          <w:rFonts w:hint="eastAsia" w:ascii="宋体" w:hAnsi="宋体"/>
          <w:sz w:val="24"/>
        </w:rPr>
        <w:t>人的全部责任、义务和风险。</w:t>
      </w:r>
    </w:p>
    <w:p>
      <w:pPr>
        <w:spacing w:line="560" w:lineRule="exact"/>
        <w:ind w:firstLine="480" w:firstLineChars="200"/>
        <w:rPr>
          <w:rFonts w:hint="eastAsia" w:ascii="宋体" w:hAnsi="宋体" w:eastAsia="宋体"/>
          <w:sz w:val="24"/>
          <w:lang w:val="en-US" w:eastAsia="zh-CN"/>
        </w:rPr>
      </w:pPr>
      <w:r>
        <w:rPr>
          <w:rFonts w:hint="eastAsia" w:ascii="宋体" w:hAnsi="宋体"/>
          <w:sz w:val="24"/>
          <w:lang w:val="en-US" w:eastAsia="zh-CN"/>
        </w:rPr>
        <w:t>我方保证：</w:t>
      </w:r>
    </w:p>
    <w:p>
      <w:pPr>
        <w:numPr>
          <w:ilvl w:val="0"/>
          <w:numId w:val="5"/>
        </w:numPr>
        <w:spacing w:line="560" w:lineRule="exact"/>
        <w:ind w:firstLine="480" w:firstLineChars="200"/>
        <w:rPr>
          <w:rFonts w:hint="eastAsia" w:ascii="宋体" w:hAnsi="宋体"/>
          <w:sz w:val="24"/>
        </w:rPr>
      </w:pPr>
      <w:r>
        <w:rPr>
          <w:rFonts w:hint="eastAsia" w:ascii="宋体" w:hAnsi="宋体"/>
          <w:sz w:val="24"/>
        </w:rPr>
        <w:t>我方提交的</w:t>
      </w:r>
      <w:r>
        <w:rPr>
          <w:rFonts w:hint="eastAsia" w:ascii="宋体" w:hAnsi="宋体"/>
          <w:sz w:val="24"/>
          <w:lang w:val="en-US" w:eastAsia="zh-CN"/>
        </w:rPr>
        <w:t>竞买</w:t>
      </w:r>
      <w:r>
        <w:rPr>
          <w:rFonts w:hint="eastAsia" w:ascii="宋体" w:hAnsi="宋体"/>
          <w:sz w:val="24"/>
        </w:rPr>
        <w:t>竞价资料自</w:t>
      </w:r>
      <w:r>
        <w:rPr>
          <w:rFonts w:hint="eastAsia" w:ascii="宋体" w:hAnsi="宋体"/>
          <w:sz w:val="24"/>
          <w:lang w:val="en-US" w:eastAsia="zh-CN"/>
        </w:rPr>
        <w:t>竞价</w:t>
      </w:r>
      <w:r>
        <w:rPr>
          <w:rFonts w:hint="eastAsia" w:ascii="宋体" w:hAnsi="宋体"/>
          <w:sz w:val="24"/>
        </w:rPr>
        <w:t>截止时间起30日内有效，对我方一直具有约束力。</w:t>
      </w:r>
    </w:p>
    <w:p>
      <w:pPr>
        <w:numPr>
          <w:ilvl w:val="0"/>
          <w:numId w:val="5"/>
        </w:numPr>
        <w:spacing w:line="560" w:lineRule="exact"/>
        <w:ind w:firstLine="480" w:firstLineChars="200"/>
        <w:rPr>
          <w:rFonts w:hint="eastAsia" w:ascii="宋体" w:hAnsi="宋体"/>
          <w:sz w:val="24"/>
        </w:rPr>
      </w:pPr>
      <w:r>
        <w:rPr>
          <w:rFonts w:hint="eastAsia" w:ascii="宋体" w:hAnsi="宋体"/>
          <w:sz w:val="24"/>
        </w:rPr>
        <w:t>我方在</w:t>
      </w:r>
      <w:r>
        <w:rPr>
          <w:rFonts w:hint="eastAsia" w:ascii="宋体" w:hAnsi="宋体"/>
          <w:sz w:val="24"/>
          <w:lang w:val="en-US" w:eastAsia="zh-CN"/>
        </w:rPr>
        <w:t>竞价</w:t>
      </w:r>
      <w:r>
        <w:rPr>
          <w:rFonts w:hint="eastAsia" w:ascii="宋体" w:hAnsi="宋体"/>
          <w:sz w:val="24"/>
        </w:rPr>
        <w:t>有效期内不擅自修改或撤回</w:t>
      </w:r>
      <w:r>
        <w:rPr>
          <w:rFonts w:hint="eastAsia" w:ascii="宋体" w:hAnsi="宋体"/>
          <w:sz w:val="24"/>
          <w:lang w:val="en-US" w:eastAsia="zh-CN"/>
        </w:rPr>
        <w:t>竞买</w:t>
      </w:r>
      <w:r>
        <w:rPr>
          <w:rFonts w:hint="eastAsia" w:ascii="宋体" w:hAnsi="宋体"/>
          <w:sz w:val="24"/>
        </w:rPr>
        <w:t>竞价资料。</w:t>
      </w:r>
    </w:p>
    <w:p>
      <w:pPr>
        <w:numPr>
          <w:ilvl w:val="0"/>
          <w:numId w:val="5"/>
        </w:numPr>
        <w:spacing w:line="560" w:lineRule="exact"/>
        <w:ind w:left="0" w:leftChars="0" w:firstLine="480" w:firstLineChars="200"/>
        <w:rPr>
          <w:rFonts w:hint="eastAsia" w:ascii="宋体" w:hAnsi="宋体"/>
          <w:sz w:val="24"/>
        </w:rPr>
      </w:pPr>
      <w:r>
        <w:rPr>
          <w:rFonts w:hint="eastAsia" w:ascii="宋体" w:hAnsi="宋体"/>
          <w:sz w:val="24"/>
        </w:rPr>
        <w:t>我方保证在收到你方的</w:t>
      </w:r>
      <w:r>
        <w:rPr>
          <w:rFonts w:hint="eastAsia" w:ascii="宋体" w:hAnsi="宋体"/>
          <w:sz w:val="24"/>
          <w:lang w:val="en-US" w:eastAsia="zh-CN"/>
        </w:rPr>
        <w:t>成交</w:t>
      </w:r>
      <w:r>
        <w:rPr>
          <w:rFonts w:hint="eastAsia" w:ascii="宋体" w:hAnsi="宋体"/>
          <w:sz w:val="24"/>
        </w:rPr>
        <w:t>通知后，按规定的时间和地点签订合同</w:t>
      </w:r>
      <w:r>
        <w:rPr>
          <w:rFonts w:hint="eastAsia" w:ascii="宋体" w:hAnsi="宋体"/>
          <w:sz w:val="24"/>
          <w:lang w:eastAsia="zh-CN"/>
        </w:rPr>
        <w:t>。</w:t>
      </w:r>
      <w:r>
        <w:rPr>
          <w:rFonts w:hint="eastAsia" w:ascii="宋体" w:hAnsi="宋体"/>
          <w:sz w:val="24"/>
          <w:lang w:val="en-US" w:eastAsia="zh-CN"/>
        </w:rPr>
        <w:t xml:space="preserve">         </w:t>
      </w:r>
    </w:p>
    <w:p>
      <w:pPr>
        <w:numPr>
          <w:ilvl w:val="0"/>
          <w:numId w:val="5"/>
        </w:numPr>
        <w:spacing w:line="560" w:lineRule="exact"/>
        <w:ind w:left="0" w:leftChars="0" w:firstLine="480" w:firstLineChars="200"/>
        <w:rPr>
          <w:rFonts w:hint="eastAsia" w:ascii="宋体" w:hAnsi="宋体"/>
          <w:sz w:val="24"/>
        </w:rPr>
      </w:pPr>
      <w:r>
        <w:rPr>
          <w:rFonts w:hint="eastAsia" w:ascii="宋体" w:hAnsi="宋体"/>
          <w:sz w:val="24"/>
        </w:rPr>
        <w:t>我方保证向你方按时提交</w:t>
      </w:r>
      <w:r>
        <w:rPr>
          <w:rFonts w:hint="eastAsia" w:ascii="宋体" w:hAnsi="宋体"/>
          <w:sz w:val="24"/>
          <w:lang w:val="en-US" w:eastAsia="zh-CN"/>
        </w:rPr>
        <w:t>竞买</w:t>
      </w:r>
      <w:r>
        <w:rPr>
          <w:rFonts w:hint="eastAsia" w:ascii="宋体" w:hAnsi="宋体"/>
          <w:sz w:val="24"/>
        </w:rPr>
        <w:t>竞价文件规定的</w:t>
      </w:r>
      <w:r>
        <w:rPr>
          <w:rFonts w:hint="eastAsia" w:ascii="宋体" w:hAnsi="宋体"/>
          <w:sz w:val="24"/>
          <w:lang w:val="en-US" w:eastAsia="zh-CN"/>
        </w:rPr>
        <w:t>竞价</w:t>
      </w:r>
      <w:r>
        <w:rPr>
          <w:rFonts w:hint="eastAsia" w:ascii="宋体" w:hAnsi="宋体"/>
          <w:sz w:val="24"/>
        </w:rPr>
        <w:t>保证金。</w:t>
      </w:r>
    </w:p>
    <w:p>
      <w:pPr>
        <w:spacing w:line="56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）我方完全同意，我方所提交的</w:t>
      </w:r>
      <w:r>
        <w:rPr>
          <w:rFonts w:hint="eastAsia" w:ascii="宋体" w:hAnsi="宋体"/>
          <w:sz w:val="24"/>
          <w:lang w:val="en-US" w:eastAsia="zh-CN"/>
        </w:rPr>
        <w:t>竞买</w:t>
      </w:r>
      <w:r>
        <w:rPr>
          <w:rFonts w:hint="eastAsia" w:ascii="宋体" w:hAnsi="宋体"/>
          <w:sz w:val="24"/>
        </w:rPr>
        <w:t>竞价文件中的任何部分，经你方确认后均可作为合同文件的组成部分。</w:t>
      </w:r>
    </w:p>
    <w:p>
      <w:pPr>
        <w:spacing w:line="560" w:lineRule="exact"/>
        <w:ind w:firstLine="480" w:firstLineChars="200"/>
        <w:rPr>
          <w:rFonts w:hint="eastAsia" w:ascii="宋体" w:hAnsi="宋体"/>
          <w:sz w:val="24"/>
        </w:rPr>
      </w:pPr>
      <w:r>
        <w:rPr>
          <w:rFonts w:hint="eastAsia" w:ascii="宋体" w:hAnsi="宋体"/>
          <w:sz w:val="24"/>
        </w:rPr>
        <w:t>我方同意提供</w:t>
      </w:r>
      <w:r>
        <w:rPr>
          <w:rFonts w:hint="eastAsia" w:ascii="宋体" w:hAnsi="宋体"/>
          <w:sz w:val="24"/>
          <w:lang w:val="en-US" w:eastAsia="zh-CN"/>
        </w:rPr>
        <w:t>竞卖</w:t>
      </w:r>
      <w:r>
        <w:rPr>
          <w:rFonts w:hint="eastAsia" w:ascii="宋体" w:hAnsi="宋体"/>
          <w:sz w:val="24"/>
        </w:rPr>
        <w:t>人要求的与</w:t>
      </w:r>
      <w:r>
        <w:rPr>
          <w:rFonts w:hint="eastAsia" w:ascii="宋体" w:hAnsi="宋体"/>
          <w:sz w:val="24"/>
          <w:lang w:val="en-US" w:eastAsia="zh-CN"/>
        </w:rPr>
        <w:t>竞价</w:t>
      </w:r>
      <w:r>
        <w:rPr>
          <w:rFonts w:hint="eastAsia" w:ascii="宋体" w:hAnsi="宋体"/>
          <w:sz w:val="24"/>
        </w:rPr>
        <w:t>有关的一切资料或数据。</w:t>
      </w:r>
    </w:p>
    <w:p>
      <w:pPr>
        <w:spacing w:line="560" w:lineRule="exact"/>
        <w:ind w:firstLine="480" w:firstLineChars="200"/>
        <w:rPr>
          <w:rFonts w:hint="eastAsia" w:ascii="宋体" w:hAnsi="宋体"/>
          <w:sz w:val="24"/>
        </w:rPr>
      </w:pPr>
      <w:r>
        <w:rPr>
          <w:rFonts w:hint="eastAsia" w:ascii="宋体" w:hAnsi="宋体"/>
          <w:sz w:val="24"/>
        </w:rPr>
        <w:t>我方也完全同意，无论</w:t>
      </w:r>
      <w:r>
        <w:rPr>
          <w:rFonts w:hint="eastAsia" w:ascii="宋体" w:hAnsi="宋体"/>
          <w:sz w:val="24"/>
          <w:lang w:val="en-US" w:eastAsia="zh-CN"/>
        </w:rPr>
        <w:t>竞价</w:t>
      </w:r>
      <w:r>
        <w:rPr>
          <w:rFonts w:hint="eastAsia" w:ascii="宋体" w:hAnsi="宋体"/>
          <w:sz w:val="24"/>
        </w:rPr>
        <w:t>结果如何，均自行承担为编制和递交</w:t>
      </w:r>
      <w:r>
        <w:rPr>
          <w:rFonts w:hint="eastAsia" w:ascii="宋体" w:hAnsi="宋体"/>
          <w:sz w:val="24"/>
          <w:lang w:val="en-US" w:eastAsia="zh-CN"/>
        </w:rPr>
        <w:t>竞价</w:t>
      </w:r>
      <w:r>
        <w:rPr>
          <w:rFonts w:hint="eastAsia" w:ascii="宋体" w:hAnsi="宋体"/>
          <w:sz w:val="24"/>
        </w:rPr>
        <w:t>文件及在</w:t>
      </w:r>
      <w:r>
        <w:rPr>
          <w:rFonts w:hint="eastAsia" w:ascii="宋体" w:hAnsi="宋体"/>
          <w:sz w:val="24"/>
          <w:lang w:val="en-US" w:eastAsia="zh-CN"/>
        </w:rPr>
        <w:t>竞价</w:t>
      </w:r>
      <w:r>
        <w:rPr>
          <w:rFonts w:hint="eastAsia" w:ascii="宋体" w:hAnsi="宋体"/>
          <w:sz w:val="24"/>
        </w:rPr>
        <w:t>过程中所发生的一切费用。</w:t>
      </w:r>
    </w:p>
    <w:p>
      <w:pPr>
        <w:spacing w:line="560" w:lineRule="exact"/>
        <w:ind w:firstLine="1080" w:firstLineChars="450"/>
        <w:rPr>
          <w:rFonts w:hint="eastAsia" w:ascii="宋体" w:hAnsi="宋体" w:eastAsia="宋体"/>
          <w:sz w:val="24"/>
          <w:u w:val="single"/>
          <w:lang w:val="en-US" w:eastAsia="zh-CN"/>
        </w:rPr>
      </w:pPr>
      <w:r>
        <w:rPr>
          <w:rFonts w:hint="eastAsia" w:ascii="宋体" w:hAnsi="宋体"/>
          <w:sz w:val="24"/>
        </w:rPr>
        <w:t>竞</w:t>
      </w:r>
      <w:r>
        <w:rPr>
          <w:rFonts w:hint="eastAsia" w:ascii="宋体" w:hAnsi="宋体"/>
          <w:sz w:val="24"/>
          <w:lang w:val="en-US" w:eastAsia="zh-CN"/>
        </w:rPr>
        <w:t>买</w:t>
      </w:r>
      <w:r>
        <w:rPr>
          <w:rFonts w:hint="eastAsia" w:ascii="宋体" w:hAnsi="宋体"/>
          <w:sz w:val="24"/>
        </w:rPr>
        <w:t>人：</w:t>
      </w:r>
      <w:r>
        <w:rPr>
          <w:rFonts w:hint="eastAsia" w:ascii="宋体" w:hAnsi="宋体"/>
          <w:sz w:val="24"/>
          <w:u w:val="single"/>
        </w:rPr>
        <w:t xml:space="preserve"> </w:t>
      </w:r>
      <w:r>
        <w:rPr>
          <w:rFonts w:hint="eastAsia" w:ascii="宋体" w:hAnsi="宋体"/>
          <w:sz w:val="24"/>
          <w:u w:val="single"/>
          <w:lang w:val="en-US" w:eastAsia="zh-CN"/>
        </w:rPr>
        <w:t xml:space="preserve">                                      </w:t>
      </w:r>
    </w:p>
    <w:p>
      <w:pPr>
        <w:spacing w:line="560" w:lineRule="exact"/>
        <w:ind w:firstLine="1080" w:firstLineChars="450"/>
        <w:rPr>
          <w:rFonts w:hint="eastAsia" w:ascii="宋体" w:hAnsi="宋体"/>
          <w:sz w:val="24"/>
          <w:u w:val="single"/>
        </w:rPr>
      </w:pPr>
      <w:r>
        <w:rPr>
          <w:rFonts w:hint="eastAsia" w:ascii="宋体" w:hAnsi="宋体"/>
          <w:sz w:val="24"/>
        </w:rPr>
        <w:t>法定代表人（或委托代理人）：</w:t>
      </w:r>
      <w:r>
        <w:rPr>
          <w:rFonts w:hint="eastAsia" w:ascii="宋体" w:hAnsi="宋体"/>
          <w:sz w:val="24"/>
          <w:u w:val="single"/>
        </w:rPr>
        <w:t xml:space="preserve">              （签名）</w:t>
      </w:r>
    </w:p>
    <w:p>
      <w:pPr>
        <w:spacing w:line="560" w:lineRule="exact"/>
        <w:ind w:firstLine="1080" w:firstLineChars="450"/>
        <w:rPr>
          <w:rFonts w:hint="eastAsia" w:ascii="宋体" w:hAnsi="宋体"/>
          <w:sz w:val="24"/>
        </w:rPr>
      </w:pPr>
      <w:r>
        <w:rPr>
          <w:rFonts w:hint="eastAsia" w:ascii="宋体" w:hAnsi="宋体"/>
          <w:sz w:val="24"/>
        </w:rPr>
        <w:t>单位地址</w:t>
      </w:r>
      <w:r>
        <w:rPr>
          <w:rFonts w:hint="eastAsia" w:ascii="宋体" w:hAnsi="宋体"/>
          <w:sz w:val="24"/>
          <w:lang w:eastAsia="zh-CN"/>
        </w:rPr>
        <w:t>（</w:t>
      </w:r>
      <w:r>
        <w:rPr>
          <w:rFonts w:hint="eastAsia" w:ascii="宋体" w:hAnsi="宋体"/>
          <w:sz w:val="24"/>
          <w:lang w:val="en-US" w:eastAsia="zh-CN"/>
        </w:rPr>
        <w:t>住址</w:t>
      </w:r>
      <w:r>
        <w:rPr>
          <w:rFonts w:hint="eastAsia" w:ascii="宋体" w:hAnsi="宋体"/>
          <w:sz w:val="24"/>
          <w:lang w:eastAsia="zh-CN"/>
        </w:rPr>
        <w:t>）</w:t>
      </w:r>
      <w:r>
        <w:rPr>
          <w:rFonts w:hint="eastAsia" w:ascii="宋体" w:hAnsi="宋体"/>
          <w:sz w:val="24"/>
        </w:rPr>
        <w:t>：</w:t>
      </w:r>
    </w:p>
    <w:p>
      <w:pPr>
        <w:spacing w:line="560" w:lineRule="exact"/>
        <w:ind w:firstLine="1080" w:firstLineChars="450"/>
        <w:rPr>
          <w:rFonts w:hint="eastAsia" w:ascii="宋体" w:hAnsi="宋体"/>
          <w:sz w:val="24"/>
        </w:rPr>
      </w:pPr>
      <w:r>
        <w:rPr>
          <w:rFonts w:hint="eastAsia" w:ascii="宋体" w:hAnsi="宋体"/>
          <w:sz w:val="24"/>
        </w:rPr>
        <w:t>电  话：</w:t>
      </w:r>
    </w:p>
    <w:p>
      <w:pPr>
        <w:spacing w:line="560" w:lineRule="exact"/>
        <w:ind w:firstLine="1080" w:firstLineChars="450"/>
        <w:rPr>
          <w:rFonts w:hint="eastAsia"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outlineLvl w:val="9"/>
        <w:rPr>
          <w:rFonts w:hint="eastAsia" w:ascii="宋体" w:hAnsi="宋体"/>
          <w:b/>
          <w:sz w:val="32"/>
          <w:szCs w:val="32"/>
          <w:lang w:val="en-US" w:eastAsia="zh-CN"/>
        </w:rPr>
      </w:pPr>
      <w:r>
        <w:rPr>
          <w:rFonts w:hint="eastAsia" w:ascii="宋体" w:hAnsi="宋体"/>
          <w:b/>
          <w:sz w:val="32"/>
          <w:szCs w:val="32"/>
          <w:lang w:val="en-US" w:eastAsia="zh-CN"/>
        </w:rPr>
        <w:t>二、法定代表人（负责人）身份证明</w:t>
      </w:r>
    </w:p>
    <w:p>
      <w:pPr>
        <w:numPr>
          <w:ilvl w:val="0"/>
          <w:numId w:val="0"/>
        </w:numPr>
        <w:spacing w:line="560" w:lineRule="exact"/>
        <w:jc w:val="both"/>
        <w:rPr>
          <w:rFonts w:hint="eastAsia" w:ascii="宋体" w:hAnsi="宋体"/>
          <w:b w:val="0"/>
          <w:bCs/>
          <w:sz w:val="24"/>
          <w:szCs w:val="24"/>
          <w:lang w:val="en-US" w:eastAsia="zh-CN"/>
        </w:rPr>
      </w:pPr>
      <w:r>
        <w:rPr>
          <w:rFonts w:hint="eastAsia" w:ascii="宋体" w:hAnsi="宋体"/>
          <w:b w:val="0"/>
          <w:bCs/>
          <w:sz w:val="24"/>
          <w:szCs w:val="24"/>
          <w:lang w:val="en-US" w:eastAsia="zh-CN"/>
        </w:rPr>
        <w:t>南通果品食杂有限公司：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b w:val="0"/>
          <w:bCs/>
          <w:sz w:val="24"/>
          <w:szCs w:val="24"/>
          <w:u w:val="none"/>
          <w:lang w:val="en-US" w:eastAsia="zh-CN"/>
        </w:rPr>
      </w:pPr>
      <w:r>
        <w:rPr>
          <w:rFonts w:hint="eastAsia" w:ascii="宋体" w:hAnsi="宋体"/>
          <w:b w:val="0"/>
          <w:bCs/>
          <w:sz w:val="24"/>
          <w:szCs w:val="24"/>
          <w:u w:val="single"/>
          <w:lang w:val="en-US" w:eastAsia="zh-CN"/>
        </w:rPr>
        <w:t xml:space="preserve">            </w:t>
      </w:r>
      <w:r>
        <w:rPr>
          <w:rFonts w:hint="eastAsia" w:ascii="宋体" w:hAnsi="宋体"/>
          <w:b w:val="0"/>
          <w:bCs/>
          <w:sz w:val="24"/>
          <w:szCs w:val="24"/>
          <w:u w:val="none"/>
          <w:lang w:val="en-US" w:eastAsia="zh-CN"/>
        </w:rPr>
        <w:t>先生/女士，现担任我单位</w:t>
      </w:r>
      <w:r>
        <w:rPr>
          <w:rFonts w:hint="eastAsia" w:ascii="宋体" w:hAnsi="宋体"/>
          <w:b w:val="0"/>
          <w:bCs/>
          <w:sz w:val="24"/>
          <w:szCs w:val="24"/>
          <w:u w:val="single"/>
          <w:lang w:val="en-US" w:eastAsia="zh-CN"/>
        </w:rPr>
        <w:t xml:space="preserve">            </w:t>
      </w:r>
      <w:r>
        <w:rPr>
          <w:rFonts w:hint="eastAsia" w:ascii="宋体" w:hAnsi="宋体"/>
          <w:b w:val="0"/>
          <w:bCs/>
          <w:sz w:val="24"/>
          <w:szCs w:val="24"/>
          <w:u w:val="none"/>
          <w:lang w:val="en-US" w:eastAsia="zh-CN"/>
        </w:rPr>
        <w:t>职务，系我单位的法定代表人（负责人）。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b w:val="0"/>
          <w:bCs/>
          <w:sz w:val="24"/>
          <w:szCs w:val="24"/>
          <w:u w:val="none"/>
          <w:lang w:val="en-US" w:eastAsia="zh-CN"/>
        </w:rPr>
      </w:pPr>
      <w:r>
        <w:rPr>
          <w:rFonts w:hint="eastAsia" w:ascii="宋体" w:hAnsi="宋体"/>
          <w:b w:val="0"/>
          <w:bCs/>
          <w:sz w:val="24"/>
          <w:szCs w:val="24"/>
          <w:u w:val="none"/>
          <w:lang w:val="en-US" w:eastAsia="zh-CN"/>
        </w:rPr>
        <w:t>特此证明。</w:t>
      </w:r>
    </w:p>
    <w:p>
      <w:pPr>
        <w:numPr>
          <w:ilvl w:val="0"/>
          <w:numId w:val="0"/>
        </w:numPr>
        <w:spacing w:line="560" w:lineRule="exact"/>
        <w:jc w:val="both"/>
        <w:rPr>
          <w:rFonts w:hint="eastAsia" w:ascii="宋体" w:hAnsi="宋体"/>
          <w:b w:val="0"/>
          <w:bCs/>
          <w:sz w:val="24"/>
          <w:szCs w:val="24"/>
          <w:u w:val="none"/>
          <w:lang w:val="en-US" w:eastAsia="zh-CN"/>
        </w:rPr>
      </w:pPr>
    </w:p>
    <w:p>
      <w:pPr>
        <w:numPr>
          <w:ilvl w:val="0"/>
          <w:numId w:val="0"/>
        </w:numPr>
        <w:spacing w:line="560" w:lineRule="exact"/>
        <w:jc w:val="both"/>
        <w:rPr>
          <w:rFonts w:hint="eastAsia" w:ascii="宋体" w:hAnsi="宋体"/>
          <w:b w:val="0"/>
          <w:bCs/>
          <w:sz w:val="24"/>
          <w:szCs w:val="24"/>
          <w:u w:val="none"/>
          <w:lang w:val="en-US" w:eastAsia="zh-CN"/>
        </w:rPr>
      </w:pPr>
    </w:p>
    <w:p>
      <w:pPr>
        <w:numPr>
          <w:ilvl w:val="0"/>
          <w:numId w:val="0"/>
        </w:numPr>
        <w:spacing w:line="560" w:lineRule="exact"/>
        <w:jc w:val="both"/>
        <w:rPr>
          <w:rFonts w:hint="eastAsia" w:ascii="宋体" w:hAnsi="宋体"/>
          <w:b w:val="0"/>
          <w:bCs/>
          <w:sz w:val="24"/>
          <w:szCs w:val="24"/>
          <w:u w:val="none"/>
          <w:lang w:val="en-US" w:eastAsia="zh-CN"/>
        </w:rPr>
      </w:pPr>
      <w:r>
        <w:rPr>
          <w:rFonts w:hint="eastAsia" w:ascii="宋体" w:hAnsi="宋体"/>
          <w:b w:val="0"/>
          <w:bCs/>
          <w:sz w:val="24"/>
          <w:szCs w:val="24"/>
          <w:u w:val="none"/>
          <w:lang w:val="en-US" w:eastAsia="zh-CN"/>
        </w:rPr>
        <w:t xml:space="preserve">                                竞买单位：                  （盖章）</w:t>
      </w:r>
    </w:p>
    <w:p>
      <w:pPr>
        <w:numPr>
          <w:ilvl w:val="0"/>
          <w:numId w:val="0"/>
        </w:numPr>
        <w:spacing w:line="560" w:lineRule="exact"/>
        <w:jc w:val="both"/>
        <w:rPr>
          <w:rFonts w:hint="eastAsia" w:ascii="宋体" w:hAnsi="宋体"/>
          <w:b w:val="0"/>
          <w:bCs/>
          <w:sz w:val="21"/>
          <w:szCs w:val="21"/>
          <w:u w:val="none"/>
          <w:lang w:val="en-US" w:eastAsia="zh-CN"/>
        </w:rPr>
      </w:pPr>
      <w:r>
        <w:rPr>
          <w:rFonts w:hint="eastAsia" w:ascii="宋体" w:hAnsi="宋体"/>
          <w:b w:val="0"/>
          <w:bCs/>
          <w:sz w:val="21"/>
          <w:szCs w:val="21"/>
          <w:u w:val="none"/>
          <w:lang w:val="en-US" w:eastAsia="zh-CN"/>
        </w:rPr>
        <w:t xml:space="preserve">                                 </w:t>
      </w:r>
    </w:p>
    <w:p>
      <w:pPr>
        <w:numPr>
          <w:ilvl w:val="0"/>
          <w:numId w:val="0"/>
        </w:numPr>
        <w:spacing w:line="560" w:lineRule="exact"/>
        <w:ind w:firstLine="3990" w:firstLineChars="1900"/>
        <w:jc w:val="both"/>
        <w:rPr>
          <w:rFonts w:hint="eastAsia" w:ascii="宋体" w:hAnsi="宋体"/>
          <w:b w:val="0"/>
          <w:bCs/>
          <w:sz w:val="21"/>
          <w:szCs w:val="21"/>
          <w:u w:val="none"/>
          <w:lang w:val="en-US" w:eastAsia="zh-CN"/>
        </w:rPr>
      </w:pPr>
      <w:r>
        <w:rPr>
          <w:rFonts w:hint="eastAsia" w:ascii="宋体" w:hAnsi="宋体"/>
          <w:b w:val="0"/>
          <w:bCs/>
          <w:sz w:val="21"/>
          <w:szCs w:val="21"/>
          <w:u w:val="none"/>
          <w:lang w:val="en-US" w:eastAsia="zh-CN"/>
        </w:rPr>
        <w:t>日期：    年   月   日</w:t>
      </w:r>
    </w:p>
    <w:p>
      <w:pPr>
        <w:numPr>
          <w:ilvl w:val="0"/>
          <w:numId w:val="0"/>
        </w:numPr>
        <w:spacing w:line="560" w:lineRule="exact"/>
        <w:jc w:val="both"/>
        <w:rPr>
          <w:rFonts w:hint="eastAsia" w:ascii="宋体" w:hAnsi="宋体"/>
          <w:b/>
          <w:sz w:val="32"/>
          <w:szCs w:val="32"/>
          <w:lang w:val="en-US" w:eastAsia="zh-CN"/>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spacing w:line="560" w:lineRule="exact"/>
        <w:jc w:val="center"/>
        <w:rPr>
          <w:rFonts w:hint="eastAsia" w:ascii="宋体" w:hAnsi="宋体"/>
          <w:b/>
          <w:sz w:val="32"/>
          <w:szCs w:val="32"/>
        </w:rPr>
      </w:pPr>
    </w:p>
    <w:p>
      <w:pPr>
        <w:numPr>
          <w:ilvl w:val="0"/>
          <w:numId w:val="0"/>
        </w:numPr>
        <w:jc w:val="center"/>
        <w:rPr>
          <w:rFonts w:hint="eastAsia"/>
          <w:b/>
          <w:bCs/>
          <w:sz w:val="32"/>
          <w:szCs w:val="32"/>
          <w:lang w:val="en-US" w:eastAsia="zh-CN"/>
        </w:rPr>
      </w:pPr>
      <w:r>
        <w:rPr>
          <w:rFonts w:hint="eastAsia"/>
          <w:b/>
          <w:bCs/>
          <w:sz w:val="32"/>
          <w:szCs w:val="32"/>
          <w:lang w:val="en-US" w:eastAsia="zh-CN"/>
        </w:rPr>
        <w:t>三、授权委托书</w:t>
      </w:r>
    </w:p>
    <w:p>
      <w:pPr>
        <w:numPr>
          <w:ilvl w:val="0"/>
          <w:numId w:val="0"/>
        </w:numPr>
        <w:jc w:val="center"/>
        <w:rPr>
          <w:rFonts w:hint="eastAsia"/>
          <w:b/>
          <w:bCs/>
          <w:sz w:val="32"/>
          <w:szCs w:val="32"/>
          <w:lang w:val="en-US" w:eastAsia="zh-CN"/>
        </w:rPr>
      </w:pPr>
    </w:p>
    <w:p>
      <w:pPr>
        <w:numPr>
          <w:ilvl w:val="0"/>
          <w:numId w:val="0"/>
        </w:numPr>
        <w:rPr>
          <w:rFonts w:hint="eastAsia"/>
          <w:sz w:val="28"/>
          <w:szCs w:val="28"/>
          <w:lang w:val="en-US" w:eastAsia="zh-CN"/>
        </w:rPr>
      </w:pPr>
      <w:r>
        <w:rPr>
          <w:rFonts w:hint="eastAsia"/>
          <w:sz w:val="28"/>
          <w:szCs w:val="28"/>
          <w:lang w:val="en-US" w:eastAsia="zh-CN"/>
        </w:rPr>
        <w:t>南通果品食杂有限公司：</w:t>
      </w:r>
    </w:p>
    <w:p>
      <w:pPr>
        <w:numPr>
          <w:ilvl w:val="0"/>
          <w:numId w:val="0"/>
        </w:numPr>
        <w:ind w:firstLine="560" w:firstLineChars="200"/>
        <w:rPr>
          <w:rFonts w:hint="eastAsia"/>
          <w:sz w:val="28"/>
          <w:szCs w:val="28"/>
          <w:lang w:val="en-US" w:eastAsia="zh-CN"/>
        </w:rPr>
      </w:pPr>
      <w:r>
        <w:rPr>
          <w:rFonts w:hint="eastAsia"/>
          <w:sz w:val="28"/>
          <w:szCs w:val="28"/>
          <w:lang w:val="en-US" w:eastAsia="zh-CN"/>
        </w:rPr>
        <w:t>本单位（本人）授权XXX（居民身份证号码：）作为本单位（本人）的特别授权代理人参加贵司组织的关于南通果品食杂有限公司持有南通陶金食品有限公司23.46%股权（出资额305万元）转让竞价活动，该特别授权代理人的代理权限为：有权递交和接受与贵司竞价活动相关的所有法律文书；有权参加现场踏勘；有权参加竞价评审现场会；有权签署股权转让协议；有权进行股权交割；行使并履行其他与竞价活动有关的权利义务等。该特别授权代理人在所有文书上的签名均视为本单位（本人）的真实意思表示，其法律后果概由本单位（本人）承担。</w:t>
      </w:r>
    </w:p>
    <w:p>
      <w:pPr>
        <w:numPr>
          <w:ilvl w:val="0"/>
          <w:numId w:val="0"/>
        </w:numPr>
        <w:ind w:firstLine="560" w:firstLineChars="200"/>
        <w:rPr>
          <w:rFonts w:hint="eastAsia"/>
          <w:sz w:val="28"/>
          <w:szCs w:val="28"/>
          <w:lang w:val="en-US" w:eastAsia="zh-CN"/>
        </w:rPr>
      </w:pPr>
      <w:r>
        <w:rPr>
          <w:rFonts w:hint="eastAsia"/>
          <w:sz w:val="28"/>
          <w:szCs w:val="28"/>
          <w:lang w:val="en-US" w:eastAsia="zh-CN"/>
        </w:rPr>
        <w:t>特此授权委托。</w:t>
      </w:r>
    </w:p>
    <w:p>
      <w:pPr>
        <w:numPr>
          <w:ilvl w:val="0"/>
          <w:numId w:val="0"/>
        </w:numPr>
        <w:ind w:firstLine="560" w:firstLineChars="200"/>
        <w:rPr>
          <w:rFonts w:hint="eastAsia"/>
          <w:sz w:val="28"/>
          <w:szCs w:val="28"/>
          <w:lang w:val="en-US" w:eastAsia="zh-CN"/>
        </w:rPr>
      </w:pPr>
    </w:p>
    <w:p>
      <w:pPr>
        <w:numPr>
          <w:ilvl w:val="0"/>
          <w:numId w:val="0"/>
        </w:numPr>
        <w:ind w:firstLine="560" w:firstLineChars="200"/>
        <w:rPr>
          <w:rFonts w:hint="eastAsia"/>
          <w:sz w:val="28"/>
          <w:szCs w:val="28"/>
          <w:lang w:val="en-US" w:eastAsia="zh-CN"/>
        </w:rPr>
      </w:pPr>
    </w:p>
    <w:p>
      <w:pPr>
        <w:numPr>
          <w:ilvl w:val="0"/>
          <w:numId w:val="0"/>
        </w:numPr>
        <w:ind w:firstLine="4760" w:firstLineChars="1700"/>
        <w:rPr>
          <w:rFonts w:hint="eastAsia"/>
          <w:sz w:val="28"/>
          <w:szCs w:val="28"/>
          <w:lang w:val="en-US" w:eastAsia="zh-CN"/>
        </w:rPr>
      </w:pPr>
      <w:r>
        <w:rPr>
          <w:rFonts w:hint="eastAsia"/>
          <w:sz w:val="28"/>
          <w:szCs w:val="28"/>
          <w:lang w:val="en-US" w:eastAsia="zh-CN"/>
        </w:rPr>
        <w:t>委托单位（人）：</w:t>
      </w:r>
    </w:p>
    <w:p>
      <w:pPr>
        <w:numPr>
          <w:ilvl w:val="0"/>
          <w:numId w:val="0"/>
        </w:numPr>
        <w:ind w:firstLine="4760" w:firstLineChars="1700"/>
        <w:rPr>
          <w:rFonts w:hint="eastAsia"/>
          <w:sz w:val="28"/>
          <w:szCs w:val="28"/>
          <w:lang w:val="en-US" w:eastAsia="zh-CN"/>
        </w:rPr>
      </w:pPr>
      <w:r>
        <w:rPr>
          <w:rFonts w:hint="eastAsia"/>
          <w:sz w:val="28"/>
          <w:szCs w:val="28"/>
          <w:lang w:val="en-US" w:eastAsia="zh-CN"/>
        </w:rPr>
        <w:t>法定代表人：</w:t>
      </w:r>
    </w:p>
    <w:p>
      <w:pPr>
        <w:numPr>
          <w:ilvl w:val="0"/>
          <w:numId w:val="0"/>
        </w:numPr>
        <w:ind w:firstLine="4760" w:firstLineChars="1700"/>
        <w:rPr>
          <w:rFonts w:hint="eastAsia"/>
          <w:sz w:val="28"/>
          <w:szCs w:val="28"/>
          <w:lang w:val="en-US" w:eastAsia="zh-CN"/>
        </w:rPr>
      </w:pPr>
      <w:r>
        <w:rPr>
          <w:rFonts w:hint="eastAsia"/>
          <w:sz w:val="28"/>
          <w:szCs w:val="28"/>
          <w:lang w:val="en-US" w:eastAsia="zh-CN"/>
        </w:rPr>
        <w:t>2021年 月 日</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p>
    <w:p>
      <w:pPr>
        <w:spacing w:line="560" w:lineRule="exact"/>
        <w:jc w:val="center"/>
        <w:rPr>
          <w:rFonts w:hint="eastAsia" w:ascii="宋体" w:hAnsi="宋体"/>
          <w:b/>
          <w:sz w:val="32"/>
          <w:szCs w:val="32"/>
        </w:rPr>
      </w:pPr>
      <w:r>
        <w:rPr>
          <w:rFonts w:hint="eastAsia" w:ascii="宋体" w:hAnsi="宋体"/>
          <w:b/>
          <w:sz w:val="32"/>
          <w:szCs w:val="32"/>
          <w:lang w:val="en-US" w:eastAsia="zh-CN"/>
        </w:rPr>
        <w:t>四</w:t>
      </w:r>
      <w:r>
        <w:rPr>
          <w:rFonts w:hint="eastAsia" w:ascii="宋体" w:hAnsi="宋体"/>
          <w:b/>
          <w:sz w:val="32"/>
          <w:szCs w:val="32"/>
        </w:rPr>
        <w:t>、</w:t>
      </w:r>
      <w:r>
        <w:rPr>
          <w:rFonts w:hint="eastAsia" w:ascii="宋体" w:hAnsi="宋体"/>
          <w:b/>
          <w:sz w:val="32"/>
          <w:szCs w:val="32"/>
          <w:lang w:val="en-US" w:eastAsia="zh-CN"/>
        </w:rPr>
        <w:t>竞价</w:t>
      </w:r>
      <w:r>
        <w:rPr>
          <w:rFonts w:hint="eastAsia" w:ascii="宋体" w:hAnsi="宋体"/>
          <w:b/>
          <w:sz w:val="32"/>
          <w:szCs w:val="32"/>
        </w:rPr>
        <w:t>保证金</w:t>
      </w:r>
    </w:p>
    <w:p>
      <w:pPr>
        <w:spacing w:line="560" w:lineRule="exact"/>
        <w:rPr>
          <w:rFonts w:hint="eastAsia" w:ascii="宋体" w:hAnsi="宋体"/>
          <w:sz w:val="24"/>
        </w:rPr>
      </w:pPr>
      <w:r>
        <w:rPr>
          <w:rFonts w:hint="eastAsia" w:ascii="宋体" w:hAnsi="宋体"/>
          <w:sz w:val="24"/>
          <w:lang w:val="en-US" w:eastAsia="zh-CN"/>
        </w:rPr>
        <w:t>南通果品食杂有限公司</w:t>
      </w:r>
      <w:r>
        <w:rPr>
          <w:rFonts w:hint="eastAsia" w:ascii="宋体" w:hAnsi="宋体"/>
          <w:sz w:val="24"/>
        </w:rPr>
        <w:t>：</w:t>
      </w:r>
    </w:p>
    <w:p>
      <w:pPr>
        <w:spacing w:line="560" w:lineRule="exact"/>
        <w:ind w:firstLine="480" w:firstLineChars="200"/>
        <w:rPr>
          <w:rFonts w:hint="eastAsia" w:ascii="宋体" w:hAnsi="宋体"/>
          <w:sz w:val="24"/>
        </w:rPr>
      </w:pPr>
      <w:r>
        <w:rPr>
          <w:rFonts w:hint="eastAsia" w:ascii="宋体" w:hAnsi="宋体"/>
          <w:sz w:val="24"/>
          <w:lang w:val="en-US" w:eastAsia="zh-CN"/>
        </w:rPr>
        <w:t>本公司（本人）作为竞买人</w:t>
      </w:r>
      <w:r>
        <w:rPr>
          <w:rFonts w:hint="eastAsia" w:ascii="宋体" w:hAnsi="宋体"/>
          <w:sz w:val="24"/>
        </w:rPr>
        <w:t>自愿参加南通果品食杂有限公司持有南通陶金食品有限公司23.46%股权（出资额305万元）转让的竞价，并按</w:t>
      </w:r>
      <w:r>
        <w:rPr>
          <w:rFonts w:hint="eastAsia" w:ascii="宋体" w:hAnsi="宋体"/>
          <w:sz w:val="24"/>
          <w:lang w:val="en-US" w:eastAsia="zh-CN"/>
        </w:rPr>
        <w:t>竞卖</w:t>
      </w:r>
      <w:r>
        <w:rPr>
          <w:rFonts w:hint="eastAsia" w:ascii="宋体" w:hAnsi="宋体"/>
          <w:sz w:val="24"/>
        </w:rPr>
        <w:t>人要求缴纳竞价保证金，金额为人民币（大写）</w:t>
      </w:r>
      <w:r>
        <w:rPr>
          <w:rFonts w:hint="eastAsia" w:ascii="宋体" w:hAnsi="宋体"/>
          <w:sz w:val="24"/>
          <w:u w:val="single"/>
          <w:lang w:val="en-US" w:eastAsia="zh-CN"/>
        </w:rPr>
        <w:t xml:space="preserve">   壹拾陆万叁仟圆整  </w:t>
      </w:r>
      <w:r>
        <w:rPr>
          <w:rFonts w:hint="eastAsia" w:ascii="宋体" w:hAnsi="宋体"/>
          <w:sz w:val="24"/>
        </w:rPr>
        <w:t>（￥</w:t>
      </w:r>
      <w:r>
        <w:rPr>
          <w:rFonts w:hint="eastAsia" w:ascii="宋体" w:hAnsi="宋体"/>
          <w:sz w:val="24"/>
          <w:lang w:val="en-US" w:eastAsia="zh-CN"/>
        </w:rPr>
        <w:t xml:space="preserve">163000.00 </w:t>
      </w:r>
      <w:r>
        <w:rPr>
          <w:rFonts w:hint="eastAsia" w:ascii="宋体" w:hAnsi="宋体"/>
          <w:sz w:val="24"/>
        </w:rPr>
        <w:t>元）。</w:t>
      </w:r>
    </w:p>
    <w:p>
      <w:pPr>
        <w:spacing w:line="560" w:lineRule="exact"/>
        <w:ind w:firstLine="480" w:firstLineChars="200"/>
        <w:rPr>
          <w:rFonts w:hint="eastAsia" w:ascii="宋体" w:hAnsi="宋体"/>
          <w:sz w:val="24"/>
        </w:rPr>
      </w:pPr>
      <w:r>
        <w:rPr>
          <w:rFonts w:hint="eastAsia" w:ascii="宋体" w:hAnsi="宋体"/>
          <w:sz w:val="24"/>
        </w:rPr>
        <w:t>本</w:t>
      </w:r>
      <w:r>
        <w:rPr>
          <w:rFonts w:hint="eastAsia" w:ascii="宋体" w:hAnsi="宋体"/>
          <w:sz w:val="24"/>
          <w:lang w:val="en-US" w:eastAsia="zh-CN"/>
        </w:rPr>
        <w:t>竞买</w:t>
      </w:r>
      <w:r>
        <w:rPr>
          <w:rFonts w:hint="eastAsia" w:ascii="宋体" w:hAnsi="宋体"/>
          <w:sz w:val="24"/>
        </w:rPr>
        <w:t>人慎重声明本竞价保证金完全接受</w:t>
      </w:r>
      <w:r>
        <w:rPr>
          <w:rFonts w:hint="eastAsia" w:ascii="宋体" w:hAnsi="宋体"/>
          <w:sz w:val="24"/>
          <w:u w:val="single"/>
        </w:rPr>
        <w:t xml:space="preserve"> 南通果品食杂有限公司持有南通陶金食品有限公司23.46%股权（出资额305万元）转让 </w:t>
      </w:r>
      <w:r>
        <w:rPr>
          <w:rFonts w:hint="eastAsia" w:ascii="宋体" w:hAnsi="宋体"/>
          <w:sz w:val="24"/>
        </w:rPr>
        <w:t>竞价说明中有关</w:t>
      </w:r>
      <w:r>
        <w:rPr>
          <w:rFonts w:hint="eastAsia" w:ascii="宋体" w:hAnsi="宋体"/>
          <w:sz w:val="24"/>
          <w:lang w:val="en-US" w:eastAsia="zh-CN"/>
        </w:rPr>
        <w:t>竞价</w:t>
      </w:r>
      <w:r>
        <w:rPr>
          <w:rFonts w:hint="eastAsia" w:ascii="宋体" w:hAnsi="宋体"/>
          <w:sz w:val="24"/>
        </w:rPr>
        <w:t>保证金退还的下</w:t>
      </w:r>
      <w:r>
        <w:rPr>
          <w:rFonts w:hint="eastAsia" w:ascii="宋体" w:hAnsi="宋体"/>
          <w:sz w:val="24"/>
          <w:lang w:val="en-US" w:eastAsia="zh-CN"/>
        </w:rPr>
        <w:t>述</w:t>
      </w:r>
      <w:r>
        <w:rPr>
          <w:rFonts w:hint="eastAsia" w:ascii="宋体" w:hAnsi="宋体"/>
          <w:sz w:val="24"/>
        </w:rPr>
        <w:t>规定：</w:t>
      </w:r>
    </w:p>
    <w:p>
      <w:pPr>
        <w:numPr>
          <w:ilvl w:val="0"/>
          <w:numId w:val="6"/>
        </w:numPr>
        <w:spacing w:line="560" w:lineRule="exact"/>
        <w:ind w:firstLine="480" w:firstLineChars="200"/>
        <w:rPr>
          <w:rFonts w:hint="eastAsia" w:ascii="宋体" w:hAnsi="宋体"/>
          <w:sz w:val="24"/>
        </w:rPr>
      </w:pPr>
      <w:r>
        <w:rPr>
          <w:rFonts w:hint="eastAsia" w:ascii="宋体" w:hAnsi="宋体"/>
          <w:sz w:val="24"/>
          <w:lang w:val="en-US" w:eastAsia="zh-CN"/>
        </w:rPr>
        <w:t>成交人</w:t>
      </w:r>
      <w:r>
        <w:rPr>
          <w:rFonts w:hint="eastAsia" w:ascii="宋体" w:hAnsi="宋体"/>
          <w:sz w:val="24"/>
        </w:rPr>
        <w:t>的</w:t>
      </w:r>
      <w:r>
        <w:rPr>
          <w:rFonts w:hint="eastAsia" w:ascii="宋体" w:hAnsi="宋体"/>
          <w:sz w:val="24"/>
          <w:lang w:val="en-US" w:eastAsia="zh-CN"/>
        </w:rPr>
        <w:t>竞价</w:t>
      </w:r>
      <w:r>
        <w:rPr>
          <w:rFonts w:hint="eastAsia" w:ascii="宋体" w:hAnsi="宋体"/>
          <w:sz w:val="24"/>
        </w:rPr>
        <w:t>保证金</w:t>
      </w:r>
      <w:r>
        <w:rPr>
          <w:rFonts w:hint="eastAsia" w:ascii="宋体" w:hAnsi="宋体"/>
          <w:sz w:val="24"/>
          <w:lang w:val="en-US" w:eastAsia="zh-CN"/>
        </w:rPr>
        <w:t>冲抵股权转让价款；</w:t>
      </w:r>
    </w:p>
    <w:p>
      <w:pPr>
        <w:numPr>
          <w:ilvl w:val="0"/>
          <w:numId w:val="0"/>
        </w:numPr>
        <w:spacing w:line="560" w:lineRule="exact"/>
        <w:ind w:firstLine="480" w:firstLineChars="200"/>
        <w:rPr>
          <w:rFonts w:hint="eastAsia" w:ascii="宋体" w:hAnsi="宋体"/>
          <w:sz w:val="24"/>
        </w:rPr>
      </w:pPr>
      <w:r>
        <w:rPr>
          <w:rFonts w:hint="eastAsia" w:ascii="宋体" w:hAnsi="宋体"/>
          <w:sz w:val="24"/>
        </w:rPr>
        <w:t>（2）未</w:t>
      </w:r>
      <w:r>
        <w:rPr>
          <w:rFonts w:hint="eastAsia" w:ascii="宋体" w:hAnsi="宋体"/>
          <w:sz w:val="24"/>
          <w:lang w:val="en-US" w:eastAsia="zh-CN"/>
        </w:rPr>
        <w:t>成交</w:t>
      </w:r>
      <w:r>
        <w:rPr>
          <w:rFonts w:hint="eastAsia" w:ascii="宋体" w:hAnsi="宋体"/>
          <w:sz w:val="24"/>
        </w:rPr>
        <w:t>人的</w:t>
      </w:r>
      <w:r>
        <w:rPr>
          <w:rFonts w:hint="eastAsia" w:ascii="宋体" w:hAnsi="宋体"/>
          <w:sz w:val="24"/>
          <w:lang w:val="en-US" w:eastAsia="zh-CN"/>
        </w:rPr>
        <w:t>竞价</w:t>
      </w:r>
      <w:r>
        <w:rPr>
          <w:rFonts w:hint="eastAsia" w:ascii="宋体" w:hAnsi="宋体"/>
          <w:sz w:val="24"/>
        </w:rPr>
        <w:t>保证金</w:t>
      </w:r>
      <w:r>
        <w:rPr>
          <w:rFonts w:hint="eastAsia" w:ascii="宋体" w:hAnsi="宋体"/>
          <w:sz w:val="24"/>
          <w:lang w:val="en-US" w:eastAsia="zh-CN"/>
        </w:rPr>
        <w:t>待竞卖人确定成交人后的五个工作日内无息退还</w:t>
      </w:r>
      <w:r>
        <w:rPr>
          <w:rFonts w:hint="eastAsia" w:ascii="宋体" w:hAnsi="宋体"/>
          <w:sz w:val="24"/>
        </w:rPr>
        <w:t>；</w:t>
      </w:r>
    </w:p>
    <w:p>
      <w:pPr>
        <w:spacing w:line="560" w:lineRule="exact"/>
        <w:ind w:firstLine="480" w:firstLineChars="200"/>
        <w:rPr>
          <w:rFonts w:hint="eastAsia" w:ascii="宋体" w:hAnsi="宋体"/>
          <w:sz w:val="24"/>
        </w:rPr>
      </w:pPr>
      <w:r>
        <w:rPr>
          <w:rFonts w:hint="eastAsia" w:ascii="宋体" w:hAnsi="宋体"/>
          <w:sz w:val="24"/>
        </w:rPr>
        <w:t>（3）</w:t>
      </w:r>
      <w:r>
        <w:rPr>
          <w:rFonts w:hint="eastAsia" w:ascii="宋体" w:hAnsi="宋体"/>
          <w:sz w:val="24"/>
          <w:lang w:val="en-US" w:eastAsia="zh-CN"/>
        </w:rPr>
        <w:t>成交</w:t>
      </w:r>
      <w:r>
        <w:rPr>
          <w:rFonts w:hint="eastAsia" w:ascii="宋体" w:hAnsi="宋体"/>
          <w:sz w:val="24"/>
        </w:rPr>
        <w:t>后，无论何种原因竞</w:t>
      </w:r>
      <w:r>
        <w:rPr>
          <w:rFonts w:hint="eastAsia" w:ascii="宋体" w:hAnsi="宋体"/>
          <w:sz w:val="24"/>
          <w:lang w:val="en-US" w:eastAsia="zh-CN"/>
        </w:rPr>
        <w:t>买</w:t>
      </w:r>
      <w:r>
        <w:rPr>
          <w:rFonts w:hint="eastAsia" w:ascii="宋体" w:hAnsi="宋体"/>
          <w:sz w:val="24"/>
        </w:rPr>
        <w:t>人放弃</w:t>
      </w:r>
      <w:r>
        <w:rPr>
          <w:rFonts w:hint="eastAsia" w:ascii="宋体" w:hAnsi="宋体"/>
          <w:sz w:val="24"/>
          <w:lang w:val="en-US" w:eastAsia="zh-CN"/>
        </w:rPr>
        <w:t>成交</w:t>
      </w:r>
      <w:r>
        <w:rPr>
          <w:rFonts w:hint="eastAsia" w:ascii="宋体" w:hAnsi="宋体"/>
          <w:sz w:val="24"/>
        </w:rPr>
        <w:t>资格的，</w:t>
      </w:r>
      <w:r>
        <w:rPr>
          <w:rFonts w:hint="eastAsia" w:ascii="宋体" w:hAnsi="宋体"/>
          <w:sz w:val="24"/>
          <w:lang w:val="en-US" w:eastAsia="zh-CN"/>
        </w:rPr>
        <w:t>竞价</w:t>
      </w:r>
      <w:r>
        <w:rPr>
          <w:rFonts w:hint="eastAsia" w:ascii="宋体" w:hAnsi="宋体"/>
          <w:sz w:val="24"/>
        </w:rPr>
        <w:t>保证金不予退还；</w:t>
      </w:r>
    </w:p>
    <w:p>
      <w:pPr>
        <w:spacing w:line="560" w:lineRule="exact"/>
        <w:ind w:firstLine="480" w:firstLineChars="200"/>
        <w:rPr>
          <w:rFonts w:hint="eastAsia" w:ascii="宋体" w:hAnsi="宋体"/>
          <w:sz w:val="24"/>
        </w:rPr>
      </w:pPr>
      <w:r>
        <w:rPr>
          <w:rFonts w:hint="eastAsia" w:ascii="宋体" w:hAnsi="宋体"/>
          <w:sz w:val="24"/>
        </w:rPr>
        <w:t>（4）</w:t>
      </w:r>
      <w:r>
        <w:rPr>
          <w:rFonts w:hint="eastAsia" w:ascii="宋体" w:hAnsi="宋体"/>
          <w:sz w:val="24"/>
          <w:lang w:val="en-US" w:eastAsia="zh-CN"/>
        </w:rPr>
        <w:t>竞买</w:t>
      </w:r>
      <w:r>
        <w:rPr>
          <w:rFonts w:hint="eastAsia" w:ascii="宋体" w:hAnsi="宋体"/>
          <w:sz w:val="24"/>
        </w:rPr>
        <w:t>人虚报竞价材料、</w:t>
      </w:r>
      <w:r>
        <w:rPr>
          <w:rFonts w:hint="eastAsia" w:ascii="宋体" w:hAnsi="宋体"/>
          <w:sz w:val="24"/>
          <w:lang w:val="en-US" w:eastAsia="zh-CN"/>
        </w:rPr>
        <w:t>影响成交结果的</w:t>
      </w:r>
      <w:r>
        <w:rPr>
          <w:rFonts w:hint="eastAsia" w:ascii="宋体" w:hAnsi="宋体"/>
          <w:sz w:val="24"/>
        </w:rPr>
        <w:t>，</w:t>
      </w:r>
      <w:r>
        <w:rPr>
          <w:rFonts w:hint="eastAsia" w:ascii="宋体" w:hAnsi="宋体"/>
          <w:sz w:val="24"/>
          <w:lang w:val="en-US" w:eastAsia="zh-CN"/>
        </w:rPr>
        <w:t>竞价</w:t>
      </w:r>
      <w:r>
        <w:rPr>
          <w:rFonts w:hint="eastAsia" w:ascii="宋体" w:hAnsi="宋体"/>
          <w:sz w:val="24"/>
        </w:rPr>
        <w:t>保证金不予退还；</w:t>
      </w:r>
    </w:p>
    <w:p>
      <w:pPr>
        <w:spacing w:line="560" w:lineRule="exact"/>
        <w:ind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成交后</w:t>
      </w:r>
      <w:r>
        <w:rPr>
          <w:rFonts w:hint="eastAsia" w:ascii="宋体" w:hAnsi="宋体"/>
          <w:sz w:val="24"/>
        </w:rPr>
        <w:t>，竞</w:t>
      </w:r>
      <w:r>
        <w:rPr>
          <w:rFonts w:hint="eastAsia" w:ascii="宋体" w:hAnsi="宋体"/>
          <w:sz w:val="24"/>
          <w:lang w:val="en-US" w:eastAsia="zh-CN"/>
        </w:rPr>
        <w:t>买</w:t>
      </w:r>
      <w:r>
        <w:rPr>
          <w:rFonts w:hint="eastAsia" w:ascii="宋体" w:hAnsi="宋体"/>
          <w:sz w:val="24"/>
        </w:rPr>
        <w:t>人未能在规定期限内签订合同</w:t>
      </w:r>
      <w:r>
        <w:rPr>
          <w:rFonts w:hint="eastAsia" w:ascii="宋体" w:hAnsi="宋体"/>
          <w:sz w:val="24"/>
          <w:lang w:val="en-US" w:eastAsia="zh-CN"/>
        </w:rPr>
        <w:t>或未能按约定支付股权转让价款的</w:t>
      </w:r>
      <w:r>
        <w:rPr>
          <w:rFonts w:hint="eastAsia" w:ascii="宋体" w:hAnsi="宋体"/>
          <w:sz w:val="24"/>
        </w:rPr>
        <w:t>，</w:t>
      </w:r>
      <w:r>
        <w:rPr>
          <w:rFonts w:hint="eastAsia" w:ascii="宋体" w:hAnsi="宋体"/>
          <w:sz w:val="24"/>
          <w:lang w:val="en-US" w:eastAsia="zh-CN"/>
        </w:rPr>
        <w:t>竞价</w:t>
      </w:r>
      <w:r>
        <w:rPr>
          <w:rFonts w:hint="eastAsia" w:ascii="宋体" w:hAnsi="宋体"/>
          <w:sz w:val="24"/>
        </w:rPr>
        <w:t>保证金不予退还。</w:t>
      </w:r>
    </w:p>
    <w:p>
      <w:pPr>
        <w:spacing w:line="560" w:lineRule="exact"/>
        <w:rPr>
          <w:rFonts w:hint="eastAsia" w:ascii="宋体" w:hAnsi="宋体"/>
          <w:sz w:val="24"/>
        </w:rPr>
      </w:pPr>
      <w:r>
        <w:rPr>
          <w:rFonts w:hint="eastAsia" w:ascii="宋体" w:hAnsi="宋体"/>
          <w:sz w:val="24"/>
        </w:rPr>
        <w:t>附件：1.竞</w:t>
      </w:r>
      <w:r>
        <w:rPr>
          <w:rFonts w:hint="eastAsia" w:ascii="宋体" w:hAnsi="宋体"/>
          <w:sz w:val="24"/>
          <w:lang w:val="en-US" w:eastAsia="zh-CN"/>
        </w:rPr>
        <w:t>买</w:t>
      </w:r>
      <w:r>
        <w:rPr>
          <w:rFonts w:hint="eastAsia" w:ascii="宋体" w:hAnsi="宋体"/>
          <w:sz w:val="24"/>
        </w:rPr>
        <w:t>人转账银行回单</w:t>
      </w:r>
      <w:r>
        <w:rPr>
          <w:rFonts w:hint="eastAsia" w:ascii="宋体" w:hAnsi="宋体"/>
          <w:sz w:val="24"/>
          <w:lang w:val="en-US" w:eastAsia="zh-CN"/>
        </w:rPr>
        <w:t>原</w:t>
      </w:r>
      <w:r>
        <w:rPr>
          <w:rFonts w:hint="eastAsia" w:ascii="宋体" w:hAnsi="宋体"/>
          <w:sz w:val="24"/>
        </w:rPr>
        <w:t>件</w:t>
      </w:r>
    </w:p>
    <w:p>
      <w:pPr>
        <w:spacing w:line="560" w:lineRule="exact"/>
        <w:rPr>
          <w:rFonts w:hint="eastAsia" w:ascii="宋体" w:hAnsi="宋体"/>
          <w:sz w:val="24"/>
        </w:rPr>
      </w:pPr>
      <w:r>
        <w:rPr>
          <w:rFonts w:hint="eastAsia" w:ascii="宋体" w:hAnsi="宋体"/>
          <w:sz w:val="24"/>
        </w:rPr>
        <w:t xml:space="preserve">      2.</w:t>
      </w:r>
      <w:r>
        <w:rPr>
          <w:rFonts w:hint="eastAsia" w:ascii="宋体" w:hAnsi="宋体"/>
          <w:sz w:val="24"/>
          <w:lang w:val="en-US" w:eastAsia="zh-CN"/>
        </w:rPr>
        <w:t>竞卖</w:t>
      </w:r>
      <w:r>
        <w:rPr>
          <w:rFonts w:hint="eastAsia" w:ascii="宋体" w:hAnsi="宋体"/>
          <w:sz w:val="24"/>
        </w:rPr>
        <w:t>人开具给</w:t>
      </w:r>
      <w:r>
        <w:rPr>
          <w:rFonts w:hint="eastAsia" w:ascii="宋体" w:hAnsi="宋体"/>
          <w:sz w:val="24"/>
          <w:lang w:val="en-US" w:eastAsia="zh-CN"/>
        </w:rPr>
        <w:t>竞买</w:t>
      </w:r>
      <w:r>
        <w:rPr>
          <w:rFonts w:hint="eastAsia" w:ascii="宋体" w:hAnsi="宋体"/>
          <w:sz w:val="24"/>
        </w:rPr>
        <w:t>人的收据</w:t>
      </w:r>
      <w:r>
        <w:rPr>
          <w:rFonts w:hint="eastAsia" w:ascii="宋体" w:hAnsi="宋体"/>
          <w:sz w:val="24"/>
          <w:lang w:val="en-US" w:eastAsia="zh-CN"/>
        </w:rPr>
        <w:t>原</w:t>
      </w:r>
      <w:r>
        <w:rPr>
          <w:rFonts w:hint="eastAsia" w:ascii="宋体" w:hAnsi="宋体"/>
          <w:sz w:val="24"/>
        </w:rPr>
        <w:t>件</w:t>
      </w: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rPr>
          <w:rFonts w:hint="eastAsia" w:ascii="宋体" w:hAnsi="宋体"/>
          <w:sz w:val="24"/>
        </w:rPr>
      </w:pPr>
    </w:p>
    <w:p>
      <w:pPr>
        <w:spacing w:line="560" w:lineRule="exact"/>
        <w:ind w:firstLine="1680" w:firstLineChars="700"/>
        <w:rPr>
          <w:rFonts w:hint="eastAsia" w:ascii="宋体" w:hAnsi="宋体"/>
          <w:sz w:val="24"/>
          <w:u w:val="single"/>
        </w:rPr>
      </w:pPr>
      <w:r>
        <w:rPr>
          <w:rFonts w:hint="eastAsia" w:ascii="宋体" w:hAnsi="宋体"/>
          <w:sz w:val="24"/>
          <w:lang w:val="en-US" w:eastAsia="zh-CN"/>
        </w:rPr>
        <w:t>竞买</w:t>
      </w:r>
      <w:r>
        <w:rPr>
          <w:rFonts w:hint="eastAsia" w:ascii="宋体" w:hAnsi="宋体"/>
          <w:sz w:val="24"/>
        </w:rPr>
        <w:t>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（盖单位章） </w:t>
      </w:r>
    </w:p>
    <w:p>
      <w:pPr>
        <w:spacing w:line="560" w:lineRule="exact"/>
        <w:ind w:firstLine="1680" w:firstLineChars="700"/>
        <w:rPr>
          <w:rFonts w:hint="eastAsia" w:ascii="宋体" w:hAnsi="宋体"/>
          <w:sz w:val="24"/>
          <w:u w:val="single"/>
        </w:rPr>
      </w:pPr>
      <w:r>
        <w:rPr>
          <w:rFonts w:hint="eastAsia" w:ascii="宋体" w:hAnsi="宋体"/>
          <w:sz w:val="24"/>
        </w:rPr>
        <w:t>法定代表人或其委托代理人：</w:t>
      </w:r>
      <w:r>
        <w:rPr>
          <w:rFonts w:hint="eastAsia" w:ascii="宋体" w:hAnsi="宋体"/>
          <w:sz w:val="24"/>
          <w:u w:val="single"/>
        </w:rPr>
        <w:t xml:space="preserve">           （签名）</w:t>
      </w:r>
    </w:p>
    <w:p>
      <w:pPr>
        <w:spacing w:line="560" w:lineRule="exact"/>
        <w:ind w:firstLine="1680" w:firstLineChars="700"/>
        <w:rPr>
          <w:rFonts w:hint="eastAsia" w:ascii="宋体" w:hAnsi="宋体"/>
          <w:sz w:val="24"/>
        </w:rPr>
      </w:pPr>
      <w:r>
        <w:rPr>
          <w:rFonts w:hint="eastAsia" w:ascii="宋体" w:hAnsi="宋体"/>
          <w:sz w:val="24"/>
        </w:rPr>
        <w:t>日 期：</w:t>
      </w:r>
      <w:r>
        <w:rPr>
          <w:rFonts w:hint="eastAsia" w:ascii="宋体" w:hAnsi="宋体"/>
          <w:sz w:val="24"/>
          <w:lang w:val="en-US" w:eastAsia="zh-CN"/>
        </w:rPr>
        <w:t xml:space="preserve">     </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pacing w:line="560" w:lineRule="exact"/>
        <w:ind w:firstLine="2160" w:firstLineChars="900"/>
        <w:rPr>
          <w:rFonts w:hint="eastAsia" w:ascii="宋体" w:hAnsi="宋体"/>
          <w:sz w:val="24"/>
        </w:rPr>
      </w:pPr>
    </w:p>
    <w:p>
      <w:pPr>
        <w:spacing w:after="156" w:afterLines="50" w:line="560" w:lineRule="exact"/>
        <w:jc w:val="center"/>
        <w:rPr>
          <w:rFonts w:hint="eastAsia" w:ascii="宋体" w:hAnsi="宋体"/>
          <w:b/>
          <w:sz w:val="32"/>
          <w:szCs w:val="32"/>
        </w:rPr>
      </w:pPr>
      <w:r>
        <w:rPr>
          <w:rFonts w:hint="eastAsia" w:ascii="宋体" w:hAnsi="宋体"/>
          <w:b/>
          <w:sz w:val="32"/>
          <w:szCs w:val="32"/>
          <w:lang w:val="en-US" w:eastAsia="zh-CN"/>
        </w:rPr>
        <w:t>五</w:t>
      </w:r>
      <w:r>
        <w:rPr>
          <w:rFonts w:hint="eastAsia" w:ascii="宋体" w:hAnsi="宋体"/>
          <w:b/>
          <w:sz w:val="32"/>
          <w:szCs w:val="32"/>
        </w:rPr>
        <w:t>、承诺书</w:t>
      </w:r>
    </w:p>
    <w:p>
      <w:pPr>
        <w:spacing w:line="560" w:lineRule="exact"/>
        <w:rPr>
          <w:rFonts w:hint="eastAsia" w:ascii="宋体" w:hAnsi="宋体"/>
          <w:sz w:val="24"/>
        </w:rPr>
      </w:pPr>
      <w:r>
        <w:rPr>
          <w:rFonts w:hint="eastAsia" w:ascii="宋体" w:hAnsi="宋体"/>
          <w:sz w:val="24"/>
        </w:rPr>
        <w:t>致：</w:t>
      </w:r>
      <w:r>
        <w:rPr>
          <w:rFonts w:hint="eastAsia" w:ascii="宋体" w:hAnsi="宋体"/>
          <w:sz w:val="24"/>
          <w:lang w:val="en-US" w:eastAsia="zh-CN"/>
        </w:rPr>
        <w:t>南通果品食杂</w:t>
      </w:r>
      <w:r>
        <w:rPr>
          <w:rFonts w:hint="eastAsia" w:ascii="宋体" w:hAnsi="宋体"/>
          <w:sz w:val="24"/>
        </w:rPr>
        <w:t>有限公司</w:t>
      </w:r>
    </w:p>
    <w:p>
      <w:pPr>
        <w:spacing w:line="560" w:lineRule="exact"/>
        <w:ind w:firstLine="480" w:firstLineChars="200"/>
        <w:rPr>
          <w:rFonts w:hint="eastAsia" w:ascii="宋体" w:hAnsi="宋体"/>
          <w:sz w:val="24"/>
          <w:lang w:val="en-US" w:eastAsia="zh-CN"/>
        </w:rPr>
      </w:pPr>
      <w:r>
        <w:rPr>
          <w:rFonts w:hint="eastAsia" w:ascii="宋体" w:hAnsi="宋体"/>
          <w:sz w:val="24"/>
          <w:lang w:val="en-US" w:eastAsia="zh-CN"/>
        </w:rPr>
        <w:t>本竞买人已仔细阅读南通果品食杂有限公司持有南通陶金食品有限公司23.46%股权（出资额305万元）转让竞价公告及附件文件，现就参加本次竞价活动，作如下承诺：</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lang w:val="en-US" w:eastAsia="zh-CN"/>
        </w:rPr>
      </w:pPr>
      <w:r>
        <w:rPr>
          <w:rFonts w:hint="eastAsia" w:ascii="宋体" w:hAnsi="宋体"/>
          <w:sz w:val="24"/>
          <w:lang w:val="en-US" w:eastAsia="zh-CN"/>
        </w:rPr>
        <w:t>1、本竞买人在竞价报价前已踏勘并完全了解了南通果品食杂有限公司拟转让股权的实际现状（按审计评估报告披露内容），并无任何异议，自愿参加本次竞价活动并</w:t>
      </w:r>
      <w:r>
        <w:rPr>
          <w:rFonts w:hint="eastAsia" w:ascii="宋体" w:hAnsi="宋体" w:cs="宋体"/>
          <w:kern w:val="0"/>
          <w:sz w:val="24"/>
          <w:szCs w:val="24"/>
          <w:lang w:val="en-US" w:eastAsia="zh-CN" w:bidi="ar"/>
        </w:rPr>
        <w:t>完全响应竞卖人竞价公告的所有要求</w:t>
      </w:r>
      <w:r>
        <w:rPr>
          <w:rFonts w:hint="eastAsia" w:ascii="宋体" w:hAnsi="宋体"/>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sz w:val="24"/>
          <w:u w:val="none"/>
          <w:lang w:val="en-US" w:eastAsia="zh-CN"/>
        </w:rPr>
      </w:pPr>
      <w:r>
        <w:rPr>
          <w:rFonts w:hint="eastAsia" w:ascii="宋体" w:hAnsi="宋体"/>
          <w:sz w:val="24"/>
          <w:lang w:val="en-US" w:eastAsia="zh-CN"/>
        </w:rPr>
        <w:t>2、本竞买人保证</w:t>
      </w:r>
      <w:r>
        <w:rPr>
          <w:rFonts w:hint="eastAsia" w:ascii="宋体" w:hAnsi="宋体"/>
          <w:sz w:val="24"/>
          <w:u w:val="single"/>
          <w:lang w:val="en-US" w:eastAsia="zh-CN"/>
        </w:rPr>
        <w:t xml:space="preserve">                （竞买单位）</w:t>
      </w:r>
      <w:r>
        <w:rPr>
          <w:rFonts w:hint="eastAsia" w:ascii="宋体" w:hAnsi="宋体"/>
          <w:sz w:val="24"/>
          <w:u w:val="none"/>
          <w:lang w:val="en-US" w:eastAsia="zh-CN"/>
        </w:rPr>
        <w:t>系合法有效存续的企业法人（经营主体）【自然人参与竞价的可表述为：本竞买人系完全民事行为能力人】；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宋体" w:hAnsi="宋体" w:eastAsia="宋体" w:cs="宋体"/>
          <w:sz w:val="24"/>
          <w:szCs w:val="24"/>
        </w:rPr>
      </w:pPr>
      <w:r>
        <w:rPr>
          <w:rFonts w:hint="eastAsia" w:ascii="宋体" w:hAnsi="宋体" w:cs="宋体"/>
          <w:kern w:val="0"/>
          <w:sz w:val="24"/>
          <w:szCs w:val="24"/>
          <w:lang w:val="en-US" w:eastAsia="zh-CN" w:bidi="ar"/>
        </w:rPr>
        <w:t>3、</w:t>
      </w:r>
      <w:r>
        <w:rPr>
          <w:rFonts w:hint="eastAsia" w:ascii="宋体" w:hAnsi="宋体" w:eastAsia="宋体" w:cs="宋体"/>
          <w:kern w:val="0"/>
          <w:sz w:val="24"/>
          <w:szCs w:val="24"/>
          <w:lang w:val="en-US" w:eastAsia="zh-CN" w:bidi="ar"/>
        </w:rPr>
        <w:t>具有良好的财务状况、经济实力和支付能力，</w:t>
      </w:r>
      <w:r>
        <w:rPr>
          <w:rFonts w:hint="eastAsia" w:ascii="宋体" w:hAnsi="宋体" w:cs="宋体"/>
          <w:kern w:val="0"/>
          <w:sz w:val="24"/>
          <w:szCs w:val="24"/>
          <w:lang w:val="en-US" w:eastAsia="zh-CN" w:bidi="ar"/>
        </w:rPr>
        <w:t>购买</w:t>
      </w:r>
      <w:r>
        <w:rPr>
          <w:rFonts w:hint="eastAsia" w:ascii="宋体" w:hAnsi="宋体" w:eastAsia="宋体" w:cs="宋体"/>
          <w:kern w:val="0"/>
          <w:sz w:val="24"/>
          <w:szCs w:val="24"/>
          <w:lang w:val="en-US" w:eastAsia="zh-CN" w:bidi="ar"/>
        </w:rPr>
        <w:t>资金来源合法，保证</w:t>
      </w:r>
      <w:r>
        <w:rPr>
          <w:rFonts w:hint="eastAsia" w:ascii="宋体" w:hAnsi="宋体" w:cs="宋体"/>
          <w:kern w:val="0"/>
          <w:sz w:val="24"/>
          <w:szCs w:val="24"/>
          <w:lang w:val="en-US" w:eastAsia="zh-CN" w:bidi="ar"/>
        </w:rPr>
        <w:t>在股权转让合同签署之日起五个工作日内股权转让价款的30%，余款在2021年12月31日前付清</w:t>
      </w:r>
      <w:r>
        <w:rPr>
          <w:rFonts w:hint="eastAsia" w:ascii="宋体" w:hAnsi="宋体" w:eastAsia="宋体" w:cs="宋体"/>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firstLineChars="200"/>
        <w:jc w:val="both"/>
        <w:textAlignment w:val="auto"/>
        <w:outlineLvl w:val="9"/>
        <w:rPr>
          <w:rFonts w:hint="eastAsia" w:ascii="宋体" w:hAnsi="宋体" w:eastAsia="宋体" w:cs="宋体"/>
          <w:sz w:val="24"/>
          <w:szCs w:val="24"/>
        </w:rPr>
      </w:pPr>
      <w:r>
        <w:rPr>
          <w:rFonts w:hint="eastAsia" w:ascii="宋体" w:hAnsi="宋体" w:cs="宋体"/>
          <w:kern w:val="0"/>
          <w:sz w:val="24"/>
          <w:szCs w:val="24"/>
          <w:lang w:val="en-US" w:eastAsia="zh-CN" w:bidi="ar"/>
        </w:rPr>
        <w:t>4、</w:t>
      </w:r>
      <w:r>
        <w:rPr>
          <w:rFonts w:hint="eastAsia" w:ascii="宋体" w:hAnsi="宋体" w:eastAsia="宋体" w:cs="宋体"/>
          <w:kern w:val="0"/>
          <w:sz w:val="24"/>
          <w:szCs w:val="24"/>
          <w:lang w:val="en-US" w:eastAsia="zh-CN" w:bidi="ar"/>
        </w:rPr>
        <w:t>具有良好的商业信用，无不诚信的行为或记录；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5、本次竞买不存在任何串通竞价的情形；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outlineLvl w:val="9"/>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6、竞买人承诺因竞卖人要求所提交的任何资料或数据均真实、合法、有效；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7、购买</w:t>
      </w:r>
      <w:r>
        <w:rPr>
          <w:rFonts w:hint="eastAsia" w:ascii="宋体" w:hAnsi="宋体" w:eastAsia="宋体" w:cs="宋体"/>
          <w:kern w:val="0"/>
          <w:sz w:val="24"/>
          <w:szCs w:val="24"/>
          <w:lang w:val="en-US" w:eastAsia="zh-CN" w:bidi="ar"/>
        </w:rPr>
        <w:t>行为不存在被国家相关法律、法规限制或禁止的</w:t>
      </w:r>
      <w:r>
        <w:rPr>
          <w:rFonts w:hint="eastAsia" w:ascii="宋体" w:hAnsi="宋体" w:cs="宋体"/>
          <w:kern w:val="0"/>
          <w:sz w:val="24"/>
          <w:szCs w:val="24"/>
          <w:lang w:val="en-US" w:eastAsia="zh-CN" w:bidi="ar"/>
        </w:rPr>
        <w:t>其他</w:t>
      </w:r>
      <w:r>
        <w:rPr>
          <w:rFonts w:hint="eastAsia" w:ascii="宋体" w:hAnsi="宋体" w:eastAsia="宋体" w:cs="宋体"/>
          <w:kern w:val="0"/>
          <w:sz w:val="24"/>
          <w:szCs w:val="24"/>
          <w:lang w:val="en-US" w:eastAsia="zh-CN" w:bidi="ar"/>
        </w:rPr>
        <w:t>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480" w:firstLineChars="200"/>
        <w:jc w:val="both"/>
        <w:textAlignment w:val="auto"/>
        <w:outlineLvl w:val="9"/>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8、我方一旦被确定为成交人，将按公告所附股权转让协议文本内容与竞卖人签署股权转让协议并按约定支付股权转让价款。</w:t>
      </w:r>
    </w:p>
    <w:p>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宋体" w:hAnsi="宋体" w:eastAsia="宋体"/>
          <w:sz w:val="24"/>
          <w:lang w:val="en-US" w:eastAsia="zh-CN"/>
        </w:rPr>
      </w:pPr>
      <w:r>
        <w:rPr>
          <w:rFonts w:hint="eastAsia" w:ascii="宋体" w:hAnsi="宋体"/>
          <w:sz w:val="24"/>
          <w:lang w:val="en-US" w:eastAsia="zh-CN"/>
        </w:rPr>
        <w:t xml:space="preserve">   </w:t>
      </w:r>
    </w:p>
    <w:p>
      <w:pPr>
        <w:spacing w:line="560" w:lineRule="exact"/>
        <w:ind w:firstLine="1080" w:firstLineChars="450"/>
        <w:rPr>
          <w:rFonts w:hint="eastAsia" w:ascii="宋体" w:hAnsi="宋体"/>
          <w:sz w:val="24"/>
        </w:rPr>
      </w:pPr>
    </w:p>
    <w:p>
      <w:pPr>
        <w:spacing w:line="560" w:lineRule="exact"/>
        <w:ind w:firstLine="1080" w:firstLineChars="450"/>
        <w:rPr>
          <w:rFonts w:hint="eastAsia" w:ascii="宋体" w:hAnsi="宋体"/>
          <w:sz w:val="24"/>
        </w:rPr>
      </w:pPr>
    </w:p>
    <w:p>
      <w:pPr>
        <w:spacing w:line="560" w:lineRule="exact"/>
        <w:ind w:firstLine="1080" w:firstLineChars="450"/>
        <w:rPr>
          <w:rFonts w:hint="eastAsia" w:ascii="宋体" w:hAnsi="宋体"/>
          <w:sz w:val="24"/>
        </w:rPr>
      </w:pPr>
    </w:p>
    <w:p>
      <w:pPr>
        <w:spacing w:line="560" w:lineRule="exact"/>
        <w:ind w:firstLine="1080" w:firstLineChars="450"/>
        <w:rPr>
          <w:rFonts w:hint="eastAsia" w:ascii="宋体" w:hAnsi="宋体"/>
          <w:sz w:val="24"/>
          <w:u w:val="single"/>
        </w:rPr>
      </w:pPr>
      <w:r>
        <w:rPr>
          <w:rFonts w:hint="eastAsia" w:ascii="宋体" w:hAnsi="宋体"/>
          <w:sz w:val="24"/>
          <w:lang w:val="en-US" w:eastAsia="zh-CN"/>
        </w:rPr>
        <w:t>竞买</w:t>
      </w:r>
      <w:r>
        <w:rPr>
          <w:rFonts w:hint="eastAsia" w:ascii="宋体" w:hAnsi="宋体"/>
          <w:sz w:val="24"/>
        </w:rPr>
        <w:t>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（单位名称)(盖单位公章）</w:t>
      </w:r>
    </w:p>
    <w:p>
      <w:pPr>
        <w:spacing w:line="560" w:lineRule="exact"/>
        <w:ind w:firstLine="1080" w:firstLineChars="450"/>
        <w:rPr>
          <w:rFonts w:hint="eastAsia" w:ascii="宋体" w:hAnsi="宋体"/>
          <w:sz w:val="24"/>
          <w:u w:val="single"/>
        </w:rPr>
      </w:pPr>
      <w:r>
        <w:rPr>
          <w:rFonts w:hint="eastAsia" w:ascii="宋体" w:hAnsi="宋体"/>
          <w:sz w:val="24"/>
        </w:rPr>
        <w:t>法定代表人（或委托代理人）：</w:t>
      </w:r>
      <w:r>
        <w:rPr>
          <w:rFonts w:hint="eastAsia" w:ascii="宋体" w:hAnsi="宋体"/>
          <w:sz w:val="24"/>
          <w:u w:val="single"/>
        </w:rPr>
        <w:t xml:space="preserve">              （签名）</w:t>
      </w:r>
    </w:p>
    <w:p>
      <w:pPr>
        <w:spacing w:line="560" w:lineRule="exact"/>
        <w:ind w:firstLine="1080" w:firstLineChars="450"/>
        <w:rPr>
          <w:rFonts w:hint="eastAsia" w:ascii="宋体" w:hAnsi="宋体" w:eastAsia="宋体"/>
          <w:sz w:val="24"/>
          <w:lang w:val="en-US" w:eastAsia="zh-CN"/>
        </w:rPr>
      </w:pPr>
      <w:r>
        <w:rPr>
          <w:rFonts w:hint="eastAsia" w:ascii="宋体" w:hAnsi="宋体"/>
          <w:sz w:val="24"/>
        </w:rPr>
        <w:t>日期：</w:t>
      </w:r>
      <w:r>
        <w:rPr>
          <w:rFonts w:hint="eastAsia" w:ascii="宋体" w:hAnsi="宋体"/>
          <w:sz w:val="24"/>
          <w:lang w:val="en-US" w:eastAsia="zh-CN"/>
        </w:rPr>
        <w:t xml:space="preserve">     年    月     日</w:t>
      </w: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股权</w:t>
      </w:r>
      <w:r>
        <w:rPr>
          <w:rFonts w:hint="eastAsia" w:asciiTheme="majorEastAsia" w:hAnsiTheme="majorEastAsia" w:eastAsiaTheme="majorEastAsia" w:cstheme="majorEastAsia"/>
          <w:b/>
          <w:bCs/>
          <w:sz w:val="32"/>
          <w:szCs w:val="32"/>
        </w:rPr>
        <w:t>转让协议书</w:t>
      </w:r>
    </w:p>
    <w:p>
      <w:pPr>
        <w:rPr>
          <w:rFonts w:hint="eastAsia" w:asciiTheme="majorEastAsia" w:hAnsiTheme="majorEastAsia" w:eastAsiaTheme="majorEastAsia" w:cstheme="majorEastAsia"/>
        </w:rPr>
      </w:pP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转让方(以下简称甲方)： </w:t>
      </w:r>
      <w:r>
        <w:rPr>
          <w:rFonts w:hint="eastAsia" w:asciiTheme="minorEastAsia" w:hAnsiTheme="minorEastAsia" w:eastAsiaTheme="minorEastAsia" w:cstheme="minorEastAsia"/>
          <w:sz w:val="28"/>
          <w:szCs w:val="28"/>
          <w:lang w:val="en-US" w:eastAsia="zh-CN"/>
        </w:rPr>
        <w:t>南通</w:t>
      </w:r>
      <w:r>
        <w:rPr>
          <w:rFonts w:hint="eastAsia" w:asciiTheme="minorEastAsia" w:hAnsiTheme="minorEastAsia" w:cstheme="minorEastAsia"/>
          <w:sz w:val="28"/>
          <w:szCs w:val="28"/>
          <w:lang w:val="en-US" w:eastAsia="zh-CN"/>
        </w:rPr>
        <w:t>果品食杂</w:t>
      </w:r>
      <w:r>
        <w:rPr>
          <w:rFonts w:hint="eastAsia" w:asciiTheme="minorEastAsia" w:hAnsiTheme="minorEastAsia" w:eastAsiaTheme="minorEastAsia" w:cstheme="minorEastAsia"/>
          <w:sz w:val="28"/>
          <w:szCs w:val="28"/>
          <w:lang w:val="en-US" w:eastAsia="zh-CN"/>
        </w:rPr>
        <w:t>有限公司</w:t>
      </w:r>
      <w:r>
        <w:rPr>
          <w:rFonts w:hint="eastAsia" w:asciiTheme="minorEastAsia" w:hAnsiTheme="minorEastAsia" w:eastAsiaTheme="minorEastAsia" w:cstheme="minorEastAsia"/>
          <w:sz w:val="28"/>
          <w:szCs w:val="28"/>
        </w:rPr>
        <w:t xml:space="preserve"> </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受让方(以下简称乙方)：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民法典</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等相关法律法规规定</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甲乙双方</w:t>
      </w:r>
      <w:r>
        <w:rPr>
          <w:rFonts w:hint="eastAsia" w:asciiTheme="minorEastAsia" w:hAnsiTheme="minorEastAsia" w:eastAsiaTheme="minorEastAsia" w:cstheme="minorEastAsia"/>
          <w:sz w:val="28"/>
          <w:szCs w:val="28"/>
        </w:rPr>
        <w:t>遵循平等自愿，等价有偿、诚实信用</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原则，经协商一致，达成</w:t>
      </w:r>
      <w:r>
        <w:rPr>
          <w:rFonts w:hint="eastAsia" w:asciiTheme="minorEastAsia" w:hAnsiTheme="minorEastAsia" w:eastAsiaTheme="minorEastAsia" w:cstheme="minorEastAsia"/>
          <w:sz w:val="28"/>
          <w:szCs w:val="28"/>
          <w:lang w:val="en-US" w:eastAsia="zh-CN"/>
        </w:rPr>
        <w:t>如下协议，以兹共同信守</w:t>
      </w:r>
      <w:r>
        <w:rPr>
          <w:rFonts w:hint="eastAsia" w:asciiTheme="minorEastAsia" w:hAnsiTheme="minorEastAsia" w:eastAsiaTheme="minorEastAsia" w:cstheme="minorEastAsia"/>
          <w:sz w:val="28"/>
          <w:szCs w:val="28"/>
        </w:rPr>
        <w:t>：</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转让标的物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甲方将</w:t>
      </w:r>
      <w:r>
        <w:rPr>
          <w:rFonts w:hint="eastAsia" w:asciiTheme="minorEastAsia" w:hAnsiTheme="minorEastAsia" w:eastAsiaTheme="minorEastAsia" w:cstheme="minorEastAsia"/>
          <w:sz w:val="28"/>
          <w:szCs w:val="28"/>
          <w:lang w:val="en-US" w:eastAsia="zh-CN"/>
        </w:rPr>
        <w:t>其</w:t>
      </w:r>
      <w:r>
        <w:rPr>
          <w:rFonts w:hint="eastAsia" w:asciiTheme="minorEastAsia" w:hAnsiTheme="minorEastAsia" w:cstheme="minorEastAsia"/>
          <w:sz w:val="28"/>
          <w:szCs w:val="28"/>
          <w:lang w:val="en-US" w:eastAsia="zh-CN"/>
        </w:rPr>
        <w:t>所持</w:t>
      </w:r>
      <w:r>
        <w:rPr>
          <w:rFonts w:hint="eastAsia" w:asciiTheme="minorEastAsia" w:hAnsiTheme="minorEastAsia" w:eastAsiaTheme="minorEastAsia" w:cstheme="minorEastAsia"/>
          <w:sz w:val="28"/>
          <w:szCs w:val="28"/>
          <w:lang w:val="en-US" w:eastAsia="zh-CN"/>
        </w:rPr>
        <w:t>有的南通陶金食品有限公司23.46%股权（出资额305万元）</w:t>
      </w:r>
      <w:r>
        <w:rPr>
          <w:rFonts w:hint="eastAsia" w:asciiTheme="minorEastAsia" w:hAnsiTheme="minorEastAsia" w:eastAsiaTheme="minorEastAsia" w:cstheme="minorEastAsia"/>
          <w:sz w:val="28"/>
          <w:szCs w:val="28"/>
        </w:rPr>
        <w:t>有偿转让给乙方，乙方已对</w:t>
      </w:r>
      <w:r>
        <w:rPr>
          <w:rFonts w:hint="eastAsia" w:asciiTheme="minorEastAsia" w:hAnsiTheme="minorEastAsia" w:cstheme="minorEastAsia"/>
          <w:sz w:val="28"/>
          <w:szCs w:val="28"/>
          <w:lang w:val="en-US" w:eastAsia="zh-CN"/>
        </w:rPr>
        <w:t>该</w:t>
      </w:r>
      <w:r>
        <w:rPr>
          <w:rFonts w:hint="eastAsia" w:asciiTheme="minorEastAsia" w:hAnsiTheme="minorEastAsia" w:eastAsiaTheme="minorEastAsia" w:cstheme="minorEastAsia"/>
          <w:sz w:val="28"/>
          <w:szCs w:val="28"/>
        </w:rPr>
        <w:t>转让</w:t>
      </w:r>
      <w:r>
        <w:rPr>
          <w:rFonts w:hint="eastAsia" w:asciiTheme="minorEastAsia" w:hAnsiTheme="minorEastAsia" w:cstheme="minorEastAsia"/>
          <w:sz w:val="28"/>
          <w:szCs w:val="28"/>
          <w:lang w:val="en-US" w:eastAsia="zh-CN"/>
        </w:rPr>
        <w:t>股权的现状完全</w:t>
      </w:r>
      <w:r>
        <w:rPr>
          <w:rFonts w:hint="eastAsia" w:asciiTheme="minorEastAsia" w:hAnsiTheme="minorEastAsia" w:eastAsiaTheme="minorEastAsia" w:cstheme="minorEastAsia"/>
          <w:sz w:val="28"/>
          <w:szCs w:val="28"/>
        </w:rPr>
        <w:t>了解并</w:t>
      </w:r>
      <w:r>
        <w:rPr>
          <w:rFonts w:hint="eastAsia" w:asciiTheme="minorEastAsia" w:hAnsiTheme="minorEastAsia" w:cstheme="minorEastAsia"/>
          <w:sz w:val="28"/>
          <w:szCs w:val="28"/>
          <w:lang w:val="en-US" w:eastAsia="zh-CN"/>
        </w:rPr>
        <w:t>愿意按现状购买</w:t>
      </w:r>
      <w:r>
        <w:rPr>
          <w:rFonts w:hint="eastAsia" w:asciiTheme="minorEastAsia" w:hAnsiTheme="minorEastAsia" w:eastAsiaTheme="minorEastAsia" w:cstheme="minorEastAsia"/>
          <w:sz w:val="28"/>
          <w:szCs w:val="28"/>
        </w:rPr>
        <w:t>。</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第二条 </w:t>
      </w:r>
      <w:r>
        <w:rPr>
          <w:rFonts w:hint="eastAsia" w:asciiTheme="minorEastAsia" w:hAnsiTheme="minorEastAsia" w:cstheme="minorEastAsia"/>
          <w:b/>
          <w:bCs/>
          <w:sz w:val="28"/>
          <w:szCs w:val="28"/>
          <w:lang w:val="en-US" w:eastAsia="zh-CN"/>
        </w:rPr>
        <w:t>股权</w:t>
      </w:r>
      <w:r>
        <w:rPr>
          <w:rFonts w:hint="eastAsia" w:asciiTheme="minorEastAsia" w:hAnsiTheme="minorEastAsia" w:eastAsiaTheme="minorEastAsia" w:cstheme="minorEastAsia"/>
          <w:b/>
          <w:bCs/>
          <w:sz w:val="28"/>
          <w:szCs w:val="28"/>
        </w:rPr>
        <w:t>转让价格</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甲方将上述</w:t>
      </w:r>
      <w:r>
        <w:rPr>
          <w:rFonts w:hint="eastAsia" w:asciiTheme="minorEastAsia" w:hAnsiTheme="minorEastAsia" w:cstheme="minorEastAsia"/>
          <w:sz w:val="28"/>
          <w:szCs w:val="28"/>
          <w:lang w:val="en-US" w:eastAsia="zh-CN"/>
        </w:rPr>
        <w:t>股权</w:t>
      </w:r>
      <w:r>
        <w:rPr>
          <w:rFonts w:hint="eastAsia" w:asciiTheme="minorEastAsia" w:hAnsiTheme="minorEastAsia" w:eastAsiaTheme="minorEastAsia" w:cstheme="minorEastAsia"/>
          <w:sz w:val="28"/>
          <w:szCs w:val="28"/>
        </w:rPr>
        <w:t xml:space="preserve">以人民币（大写）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元转让给乙方。</w:t>
      </w:r>
    </w:p>
    <w:p>
      <w:pPr>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 xml:space="preserve">第三条 </w:t>
      </w:r>
      <w:r>
        <w:rPr>
          <w:rFonts w:hint="eastAsia" w:asciiTheme="minorEastAsia" w:hAnsiTheme="minorEastAsia" w:cstheme="minorEastAsia"/>
          <w:b/>
          <w:bCs/>
          <w:sz w:val="28"/>
          <w:szCs w:val="28"/>
          <w:lang w:val="en-US" w:eastAsia="zh-CN"/>
        </w:rPr>
        <w:t>股权</w:t>
      </w:r>
      <w:r>
        <w:rPr>
          <w:rFonts w:hint="eastAsia" w:asciiTheme="minorEastAsia" w:hAnsiTheme="minorEastAsia" w:eastAsiaTheme="minorEastAsia" w:cstheme="minorEastAsia"/>
          <w:b/>
          <w:bCs/>
          <w:sz w:val="28"/>
          <w:szCs w:val="28"/>
        </w:rPr>
        <w:t>转让价款支付</w:t>
      </w:r>
      <w:r>
        <w:rPr>
          <w:rFonts w:hint="eastAsia" w:asciiTheme="minorEastAsia" w:hAnsiTheme="minorEastAsia" w:eastAsiaTheme="minorEastAsia" w:cstheme="minorEastAsia"/>
          <w:b/>
          <w:bCs/>
          <w:sz w:val="28"/>
          <w:szCs w:val="28"/>
          <w:lang w:val="en-US" w:eastAsia="zh-CN"/>
        </w:rPr>
        <w:t>期限、方式</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自签订本协议书之日起</w:t>
      </w:r>
      <w:r>
        <w:rPr>
          <w:rFonts w:hint="eastAsia" w:asciiTheme="minorEastAsia" w:hAnsiTheme="minorEastAsia" w:cstheme="minorEastAsia"/>
          <w:sz w:val="28"/>
          <w:szCs w:val="28"/>
          <w:lang w:val="en-US" w:eastAsia="zh-CN"/>
        </w:rPr>
        <w:t>五个工作日</w:t>
      </w:r>
      <w:r>
        <w:rPr>
          <w:rFonts w:hint="eastAsia" w:asciiTheme="minorEastAsia" w:hAnsiTheme="minorEastAsia" w:eastAsiaTheme="minorEastAsia" w:cstheme="minorEastAsia"/>
          <w:sz w:val="28"/>
          <w:szCs w:val="28"/>
        </w:rPr>
        <w:t>内，乙方须</w:t>
      </w:r>
      <w:r>
        <w:rPr>
          <w:rFonts w:hint="eastAsia" w:asciiTheme="minorEastAsia" w:hAnsiTheme="minorEastAsia" w:cstheme="minorEastAsia"/>
          <w:sz w:val="28"/>
          <w:szCs w:val="28"/>
          <w:lang w:val="en-US" w:eastAsia="zh-CN"/>
        </w:rPr>
        <w:t>按不低于</w:t>
      </w:r>
      <w:r>
        <w:rPr>
          <w:rFonts w:hint="eastAsia" w:asciiTheme="minorEastAsia" w:hAnsiTheme="minorEastAsia" w:eastAsiaTheme="minorEastAsia" w:cstheme="minorEastAsia"/>
          <w:sz w:val="28"/>
          <w:szCs w:val="28"/>
        </w:rPr>
        <w:t>转让</w:t>
      </w:r>
      <w:r>
        <w:rPr>
          <w:rFonts w:hint="eastAsia" w:asciiTheme="minorEastAsia" w:hAnsiTheme="minorEastAsia" w:cstheme="minorEastAsia"/>
          <w:sz w:val="28"/>
          <w:szCs w:val="28"/>
          <w:lang w:val="en-US" w:eastAsia="zh-CN"/>
        </w:rPr>
        <w:t>价</w:t>
      </w:r>
      <w:r>
        <w:rPr>
          <w:rFonts w:hint="eastAsia" w:asciiTheme="minorEastAsia" w:hAnsiTheme="minorEastAsia" w:eastAsiaTheme="minorEastAsia" w:cstheme="minorEastAsia"/>
          <w:sz w:val="28"/>
          <w:szCs w:val="28"/>
        </w:rPr>
        <w:t>款</w:t>
      </w:r>
      <w:r>
        <w:rPr>
          <w:rFonts w:hint="eastAsia" w:asciiTheme="minorEastAsia" w:hAnsiTheme="minorEastAsia" w:cstheme="minorEastAsia"/>
          <w:sz w:val="28"/>
          <w:szCs w:val="28"/>
          <w:lang w:val="en-US" w:eastAsia="zh-CN"/>
        </w:rPr>
        <w:t>的30%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乙方缴纳的竞价保证金充抵转让价款</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以银行转账的方式支付给甲方，</w:t>
      </w:r>
      <w:r>
        <w:rPr>
          <w:rFonts w:hint="eastAsia" w:asciiTheme="minorEastAsia" w:hAnsiTheme="minorEastAsia" w:cstheme="minorEastAsia"/>
          <w:sz w:val="28"/>
          <w:szCs w:val="28"/>
          <w:lang w:val="en-US" w:eastAsia="zh-CN"/>
        </w:rPr>
        <w:t>余款在2021年12月31日前付清。乙方</w:t>
      </w:r>
      <w:r>
        <w:rPr>
          <w:rFonts w:hint="eastAsia" w:asciiTheme="minorEastAsia" w:hAnsiTheme="minorEastAsia" w:eastAsiaTheme="minorEastAsia" w:cstheme="minorEastAsia"/>
          <w:sz w:val="28"/>
          <w:szCs w:val="28"/>
        </w:rPr>
        <w:t>逾期未支付的，</w:t>
      </w:r>
      <w:r>
        <w:rPr>
          <w:rFonts w:hint="eastAsia" w:asciiTheme="minorEastAsia" w:hAnsiTheme="minorEastAsia" w:cstheme="minorEastAsia"/>
          <w:sz w:val="28"/>
          <w:szCs w:val="28"/>
          <w:lang w:val="en-US" w:eastAsia="zh-CN"/>
        </w:rPr>
        <w:t>甲方有权解除合同并按</w:t>
      </w:r>
      <w:r>
        <w:rPr>
          <w:rFonts w:hint="eastAsia" w:asciiTheme="minorEastAsia" w:hAnsiTheme="minorEastAsia" w:eastAsiaTheme="minorEastAsia" w:cstheme="minorEastAsia"/>
          <w:sz w:val="28"/>
          <w:szCs w:val="28"/>
          <w:lang w:val="en-US" w:eastAsia="zh-CN"/>
        </w:rPr>
        <w:t>转让款总额30%</w:t>
      </w:r>
      <w:r>
        <w:rPr>
          <w:rFonts w:hint="eastAsia" w:asciiTheme="minorEastAsia" w:hAnsiTheme="minorEastAsia" w:cstheme="minorEastAsia"/>
          <w:sz w:val="28"/>
          <w:szCs w:val="28"/>
          <w:lang w:val="en-US" w:eastAsia="zh-CN"/>
        </w:rPr>
        <w:t>的标准追究乙方的</w:t>
      </w:r>
      <w:r>
        <w:rPr>
          <w:rFonts w:hint="eastAsia" w:asciiTheme="minorEastAsia" w:hAnsiTheme="minorEastAsia" w:eastAsiaTheme="minorEastAsia" w:cstheme="minorEastAsia"/>
          <w:sz w:val="28"/>
          <w:szCs w:val="28"/>
          <w:lang w:val="en-US" w:eastAsia="zh-CN"/>
        </w:rPr>
        <w:t>违约</w:t>
      </w:r>
      <w:r>
        <w:rPr>
          <w:rFonts w:hint="eastAsia" w:asciiTheme="minorEastAsia" w:hAnsiTheme="minorEastAsia" w:cstheme="minorEastAsia"/>
          <w:sz w:val="28"/>
          <w:szCs w:val="28"/>
          <w:lang w:val="en-US" w:eastAsia="zh-CN"/>
        </w:rPr>
        <w:t>责任</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2、本次转让涉及的税费由双方按照现行有效税法规定各自承担。</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第四条  </w:t>
      </w:r>
      <w:r>
        <w:rPr>
          <w:rFonts w:hint="eastAsia" w:asciiTheme="minorEastAsia" w:hAnsiTheme="minorEastAsia" w:cstheme="minorEastAsia"/>
          <w:b/>
          <w:bCs/>
          <w:sz w:val="28"/>
          <w:szCs w:val="28"/>
          <w:lang w:val="en-US" w:eastAsia="zh-CN"/>
        </w:rPr>
        <w:t>股权</w:t>
      </w:r>
      <w:r>
        <w:rPr>
          <w:rFonts w:hint="eastAsia" w:asciiTheme="minorEastAsia" w:hAnsiTheme="minorEastAsia" w:eastAsiaTheme="minorEastAsia" w:cstheme="minorEastAsia"/>
          <w:b/>
          <w:bCs/>
          <w:sz w:val="28"/>
          <w:szCs w:val="28"/>
        </w:rPr>
        <w:t>交割</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Chars="0" w:right="0" w:rightChars="0" w:firstLine="560" w:firstLineChars="200"/>
        <w:jc w:val="both"/>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自乙方足额支付</w:t>
      </w:r>
      <w:r>
        <w:rPr>
          <w:rFonts w:hint="eastAsia" w:asciiTheme="minorEastAsia" w:hAnsiTheme="minorEastAsia" w:cstheme="minorEastAsia"/>
          <w:sz w:val="28"/>
          <w:szCs w:val="28"/>
          <w:lang w:val="en-US" w:eastAsia="zh-CN"/>
        </w:rPr>
        <w:t>全部股权</w:t>
      </w:r>
      <w:r>
        <w:rPr>
          <w:rFonts w:hint="eastAsia" w:asciiTheme="minorEastAsia" w:hAnsiTheme="minorEastAsia" w:eastAsiaTheme="minorEastAsia" w:cstheme="minorEastAsia"/>
          <w:sz w:val="28"/>
          <w:szCs w:val="28"/>
        </w:rPr>
        <w:t>转让价款之日起，甲方</w:t>
      </w:r>
      <w:r>
        <w:rPr>
          <w:rFonts w:hint="eastAsia" w:asciiTheme="minorEastAsia" w:hAnsiTheme="minorEastAsia" w:cstheme="minorEastAsia"/>
          <w:sz w:val="28"/>
          <w:szCs w:val="28"/>
          <w:lang w:val="en-US" w:eastAsia="zh-CN"/>
        </w:rPr>
        <w:t>该部分股权即交割给乙方，由乙方行使股东权利、履行股东义务</w:t>
      </w:r>
      <w:r>
        <w:rPr>
          <w:rFonts w:hint="eastAsia" w:ascii="宋体" w:hAnsi="宋体" w:eastAsia="宋体" w:cs="宋体"/>
          <w:kern w:val="0"/>
          <w:sz w:val="28"/>
          <w:szCs w:val="28"/>
          <w:lang w:val="en-US" w:eastAsia="zh-CN" w:bidi="ar"/>
        </w:rPr>
        <w:t>。甲方及标的公司应随时配合乙方办理股权转让变更登记及备案手续。</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 双方声明和保证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甲方声明与保证</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（1）甲方是具有独立承担民事权利能力和行为能力的法人</w:t>
      </w:r>
      <w:r>
        <w:rPr>
          <w:rFonts w:hint="eastAsia" w:asciiTheme="minorEastAsia" w:hAnsiTheme="minorEastAsia" w:cstheme="minorEastAsia"/>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jc w:val="left"/>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val="en-US" w:eastAsia="zh-CN"/>
        </w:rPr>
        <w:t>甲方持有的股权无任何权利瑕疵，不存在质押、被查封等他项权限制。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559" w:leftChars="266" w:right="0" w:firstLine="0" w:firstLineChars="0"/>
        <w:jc w:val="left"/>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（3）标的公司已通过股东会决议，其他股东放弃优先购买权。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shd w:val="clear" w:fill="FFFFFF"/>
          <w:lang w:val="en-US" w:eastAsia="zh-CN" w:bidi="ar"/>
        </w:rPr>
        <w:t>（4）本次转让产权的相关行为已履行了相应程序，经过有效的内部决策，并获得相应批准。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）甲方向乙方提供的转让资产各种书面材料均为真实</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乙方声明与保证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（1）乙方是具有独立承担民事权利能力和行为能力的法人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自然人</w:t>
      </w:r>
      <w:r>
        <w:rPr>
          <w:rFonts w:hint="eastAsia" w:asciiTheme="minorEastAsia" w:hAnsi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（2）乙方具有购买甲方转让</w:t>
      </w:r>
      <w:r>
        <w:rPr>
          <w:rFonts w:hint="eastAsia" w:asciiTheme="minorEastAsia" w:hAnsiTheme="minorEastAsia" w:cstheme="minorEastAsia"/>
          <w:sz w:val="28"/>
          <w:szCs w:val="28"/>
          <w:lang w:val="en-US" w:eastAsia="zh-CN"/>
        </w:rPr>
        <w:t>股权的</w:t>
      </w:r>
      <w:r>
        <w:rPr>
          <w:rFonts w:hint="eastAsia" w:asciiTheme="minorEastAsia" w:hAnsiTheme="minorEastAsia" w:eastAsiaTheme="minorEastAsia" w:cstheme="minorEastAsia"/>
          <w:sz w:val="28"/>
          <w:szCs w:val="28"/>
        </w:rPr>
        <w:t>资金支付能力，能够承担并履行转让</w:t>
      </w:r>
      <w:r>
        <w:rPr>
          <w:rFonts w:hint="eastAsia" w:asciiTheme="minorEastAsia" w:hAnsiTheme="minorEastAsia" w:cstheme="minorEastAsia"/>
          <w:sz w:val="28"/>
          <w:szCs w:val="28"/>
          <w:lang w:val="en-US" w:eastAsia="zh-CN"/>
        </w:rPr>
        <w:t>股权</w:t>
      </w:r>
      <w:r>
        <w:rPr>
          <w:rFonts w:hint="eastAsia" w:asciiTheme="minorEastAsia" w:hAnsiTheme="minorEastAsia" w:eastAsiaTheme="minorEastAsia" w:cstheme="minorEastAsia"/>
          <w:sz w:val="28"/>
          <w:szCs w:val="28"/>
        </w:rPr>
        <w:t>协议书约定的责任和义务。</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协议签署前乙方已到查勘标的公司现状以及审计、评估报告，也完全理解并确认甲方对股权现状的披露并愿意按现状购买该股权。</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 协议书的变更和解除</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1、双</w:t>
      </w:r>
      <w:r>
        <w:rPr>
          <w:rFonts w:hint="eastAsia" w:asciiTheme="minorEastAsia" w:hAnsiTheme="minorEastAsia" w:eastAsiaTheme="minorEastAsia" w:cstheme="minorEastAsia"/>
          <w:sz w:val="28"/>
          <w:szCs w:val="28"/>
        </w:rPr>
        <w:t>方协商一致，可以变更或解除协议书。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发生下列情况之一时，一方可以解除协议书：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（1）由于不可抗力或不可归责双方的原因致使本协议书的目的无法实现的；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（2）另一方丧失实际履约能力的；</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（3）另一方严重违约致使不能实现</w:t>
      </w:r>
      <w:r>
        <w:rPr>
          <w:rFonts w:hint="eastAsia" w:asciiTheme="minorEastAsia" w:hAnsiTheme="minorEastAsia" w:cstheme="minorEastAsia"/>
          <w:sz w:val="28"/>
          <w:szCs w:val="28"/>
          <w:lang w:val="en-US" w:eastAsia="zh-CN"/>
        </w:rPr>
        <w:t>订立本协议</w:t>
      </w:r>
      <w:r>
        <w:rPr>
          <w:rFonts w:hint="eastAsia" w:asciiTheme="minorEastAsia" w:hAnsiTheme="minorEastAsia" w:eastAsiaTheme="minorEastAsia" w:cstheme="minorEastAsia"/>
          <w:sz w:val="28"/>
          <w:szCs w:val="28"/>
        </w:rPr>
        <w:t>目的</w:t>
      </w:r>
      <w:r>
        <w:rPr>
          <w:rFonts w:hint="eastAsia" w:asciiTheme="minorEastAsia" w:hAnsiTheme="minorEastAsia" w:cstheme="minorEastAsia"/>
          <w:sz w:val="28"/>
          <w:szCs w:val="28"/>
          <w:lang w:val="en-US" w:eastAsia="zh-CN"/>
        </w:rPr>
        <w:t>的。</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 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协议书生效后，双方任何一方无故提出终止协议书，应向对方支付违约金</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违约金的标准按成交价的30%予以确定</w:t>
      </w:r>
      <w:r>
        <w:rPr>
          <w:rFonts w:hint="eastAsia" w:asciiTheme="minorEastAsia" w:hAnsiTheme="minorEastAsia" w:eastAsiaTheme="minorEastAsia" w:cstheme="minorEastAsia"/>
          <w:sz w:val="28"/>
          <w:szCs w:val="28"/>
        </w:rPr>
        <w:t>。给对方造成损失的，还应承担实际经济损失的赔偿责任。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由于一方过错造成本协议书不能履行时，由过错的一方承担违约责任，如属双方过错，则双方承担各自相应的责任。</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 纠纷的处理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双方在履行本协议书过程中若发生争议，应友好协商解决，若协商不成，双方一致同意</w:t>
      </w:r>
      <w:r>
        <w:rPr>
          <w:rFonts w:hint="eastAsia" w:asciiTheme="minorEastAsia" w:hAnsiTheme="minorEastAsia" w:cstheme="minorEastAsia"/>
          <w:sz w:val="28"/>
          <w:szCs w:val="28"/>
          <w:lang w:val="en-US" w:eastAsia="zh-CN"/>
        </w:rPr>
        <w:t>由甲方所在地</w:t>
      </w:r>
      <w:r>
        <w:rPr>
          <w:rFonts w:hint="eastAsia" w:asciiTheme="minorEastAsia" w:hAnsiTheme="minorEastAsia" w:eastAsiaTheme="minorEastAsia" w:cstheme="minorEastAsia"/>
          <w:sz w:val="28"/>
          <w:szCs w:val="28"/>
          <w:lang w:val="en-US" w:eastAsia="zh-CN"/>
        </w:rPr>
        <w:t>法院</w:t>
      </w:r>
      <w:r>
        <w:rPr>
          <w:rFonts w:hint="eastAsia" w:asciiTheme="minorEastAsia" w:hAnsiTheme="minorEastAsia" w:cstheme="minorEastAsia"/>
          <w:sz w:val="28"/>
          <w:szCs w:val="28"/>
          <w:lang w:val="en-US" w:eastAsia="zh-CN"/>
        </w:rPr>
        <w:t>管辖</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条 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上述协议书条款未尽事项，双方可签订补充协议书，补充协议书是本协议的附件，与本协议书具有同等法律效力。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2、乙方提交竞价文件中的承诺书亦为本协议附件，对乙方具有法律约束力。</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第十条 协议书的生效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12.1 </w:t>
      </w:r>
      <w:r>
        <w:rPr>
          <w:rFonts w:hint="eastAsia" w:asciiTheme="minorEastAsia" w:hAnsiTheme="minorEastAsia" w:eastAsiaTheme="minorEastAsia" w:cstheme="minorEastAsia"/>
          <w:sz w:val="28"/>
          <w:szCs w:val="28"/>
        </w:rPr>
        <w:t>本协议书自双方签字或盖章之日起生效。协议书生效后，双方对协议书内容的变更或补充应采用书面形式。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12.2 </w:t>
      </w:r>
      <w:r>
        <w:rPr>
          <w:rFonts w:hint="eastAsia" w:asciiTheme="minorEastAsia" w:hAnsiTheme="minorEastAsia" w:eastAsiaTheme="minorEastAsia" w:cstheme="minorEastAsia"/>
          <w:sz w:val="28"/>
          <w:szCs w:val="28"/>
        </w:rPr>
        <w:t>本协议书正本一式</w:t>
      </w:r>
      <w:r>
        <w:rPr>
          <w:rFonts w:hint="eastAsia" w:asciiTheme="minorEastAsia" w:hAnsiTheme="minorEastAsia" w:eastAsiaTheme="minorEastAsia" w:cstheme="minorEastAsia"/>
          <w:sz w:val="28"/>
          <w:szCs w:val="28"/>
          <w:lang w:val="en-US" w:eastAsia="zh-CN"/>
        </w:rPr>
        <w:t>贰</w:t>
      </w:r>
      <w:r>
        <w:rPr>
          <w:rFonts w:hint="eastAsia" w:asciiTheme="minorEastAsia" w:hAnsiTheme="minorEastAsia" w:eastAsiaTheme="minorEastAsia" w:cstheme="minorEastAsia"/>
          <w:sz w:val="28"/>
          <w:szCs w:val="28"/>
        </w:rPr>
        <w:t>份</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甲乙双方各执壹份。</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转让方（甲方）</w:t>
      </w:r>
      <w:r>
        <w:rPr>
          <w:rFonts w:hint="eastAsia" w:asciiTheme="minorEastAsia" w:hAnsiTheme="minorEastAsia" w:eastAsiaTheme="minorEastAsia" w:cstheme="minor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法定代表人：_______________________                                 </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委托代理人签字（盖章）：____________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___年___月___日</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受让方（</w:t>
      </w:r>
      <w:r>
        <w:rPr>
          <w:rFonts w:hint="eastAsia" w:asciiTheme="minorEastAsia" w:hAnsiTheme="minorEastAsia" w:cstheme="minorEastAsia"/>
          <w:b/>
          <w:bCs/>
          <w:sz w:val="28"/>
          <w:szCs w:val="28"/>
          <w:lang w:val="en-US" w:eastAsia="zh-CN"/>
        </w:rPr>
        <w:t>乙</w:t>
      </w:r>
      <w:r>
        <w:rPr>
          <w:rFonts w:hint="eastAsia" w:asciiTheme="minorEastAsia" w:hAnsiTheme="minorEastAsia" w:eastAsiaTheme="minorEastAsia" w:cstheme="minorEastAsia"/>
          <w:b/>
          <w:bCs/>
          <w:sz w:val="28"/>
          <w:szCs w:val="28"/>
        </w:rPr>
        <w:t>方）</w:t>
      </w:r>
      <w:r>
        <w:rPr>
          <w:rFonts w:hint="eastAsia" w:asciiTheme="minorEastAsia" w:hAnsiTheme="minorEastAsia" w:eastAsiaTheme="minorEastAsia" w:cstheme="minorEastAsia"/>
          <w:b/>
          <w:bCs/>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法定代表人：______________________                                    </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委托代理人签字（盖章）：___________</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___年___月___日    </w:t>
      </w: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jc w:val="both"/>
        <w:rPr>
          <w:rFonts w:hint="eastAsia" w:ascii="微软雅黑" w:hAnsi="微软雅黑" w:eastAsia="微软雅黑" w:cs="微软雅黑"/>
          <w:b w:val="0"/>
          <w:i w:val="0"/>
          <w:caps w:val="0"/>
          <w:color w:val="666666"/>
          <w:spacing w:val="0"/>
          <w:sz w:val="24"/>
          <w:szCs w:val="24"/>
          <w:shd w:val="clear" w:fill="FFFFFF"/>
          <w:lang w:val="en-US" w:eastAsia="zh-CN"/>
        </w:rPr>
      </w:pPr>
    </w:p>
    <w:p>
      <w:pPr>
        <w:rPr>
          <w:rFonts w:hint="eastAsia" w:ascii="宋体" w:hAnsi="宋体" w:eastAsia="宋体" w:cs="宋体"/>
        </w:rPr>
      </w:pPr>
    </w:p>
    <w:p>
      <w:pPr>
        <w:jc w:val="both"/>
        <w:rPr>
          <w:rFonts w:hint="eastAsia" w:ascii="微软雅黑" w:hAnsi="微软雅黑" w:eastAsia="微软雅黑" w:cs="微软雅黑"/>
          <w:b w:val="0"/>
          <w:i w:val="0"/>
          <w:caps w:val="0"/>
          <w:color w:val="666666"/>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FB7F4"/>
    <w:multiLevelType w:val="singleLevel"/>
    <w:tmpl w:val="829FB7F4"/>
    <w:lvl w:ilvl="0" w:tentative="0">
      <w:start w:val="1"/>
      <w:numFmt w:val="decimal"/>
      <w:lvlText w:val="%1."/>
      <w:lvlJc w:val="left"/>
      <w:pPr>
        <w:tabs>
          <w:tab w:val="left" w:pos="312"/>
        </w:tabs>
      </w:pPr>
    </w:lvl>
  </w:abstractNum>
  <w:abstractNum w:abstractNumId="1">
    <w:nsid w:val="84E396E2"/>
    <w:multiLevelType w:val="singleLevel"/>
    <w:tmpl w:val="84E396E2"/>
    <w:lvl w:ilvl="0" w:tentative="0">
      <w:start w:val="1"/>
      <w:numFmt w:val="chineseCounting"/>
      <w:suff w:val="nothing"/>
      <w:lvlText w:val="（%1）"/>
      <w:lvlJc w:val="left"/>
      <w:rPr>
        <w:rFonts w:hint="eastAsia"/>
      </w:rPr>
    </w:lvl>
  </w:abstractNum>
  <w:abstractNum w:abstractNumId="2">
    <w:nsid w:val="EE7E2C01"/>
    <w:multiLevelType w:val="singleLevel"/>
    <w:tmpl w:val="EE7E2C01"/>
    <w:lvl w:ilvl="0" w:tentative="0">
      <w:start w:val="1"/>
      <w:numFmt w:val="decimal"/>
      <w:suff w:val="nothing"/>
      <w:lvlText w:val="%1、"/>
      <w:lvlJc w:val="left"/>
    </w:lvl>
  </w:abstractNum>
  <w:abstractNum w:abstractNumId="3">
    <w:nsid w:val="FA65B062"/>
    <w:multiLevelType w:val="singleLevel"/>
    <w:tmpl w:val="FA65B062"/>
    <w:lvl w:ilvl="0" w:tentative="0">
      <w:start w:val="1"/>
      <w:numFmt w:val="decimal"/>
      <w:suff w:val="nothing"/>
      <w:lvlText w:val="（%1）"/>
      <w:lvlJc w:val="left"/>
    </w:lvl>
  </w:abstractNum>
  <w:abstractNum w:abstractNumId="4">
    <w:nsid w:val="0E317574"/>
    <w:multiLevelType w:val="singleLevel"/>
    <w:tmpl w:val="0E317574"/>
    <w:lvl w:ilvl="0" w:tentative="0">
      <w:start w:val="1"/>
      <w:numFmt w:val="decimal"/>
      <w:suff w:val="nothing"/>
      <w:lvlText w:val="（%1）"/>
      <w:lvlJc w:val="left"/>
    </w:lvl>
  </w:abstractNum>
  <w:abstractNum w:abstractNumId="5">
    <w:nsid w:val="2F8AD879"/>
    <w:multiLevelType w:val="singleLevel"/>
    <w:tmpl w:val="2F8AD879"/>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45D0"/>
    <w:rsid w:val="00371D34"/>
    <w:rsid w:val="16FF53E1"/>
    <w:rsid w:val="1B8E1408"/>
    <w:rsid w:val="34A67134"/>
    <w:rsid w:val="3E3FB275"/>
    <w:rsid w:val="51B90BAC"/>
    <w:rsid w:val="5D662593"/>
    <w:rsid w:val="7C502BD3"/>
    <w:rsid w:val="7FC118F0"/>
    <w:rsid w:val="7FFF45D0"/>
    <w:rsid w:val="BFDB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2021-08-19T17:23:00Z</dcterms:created>
  <dc:creator>xueyuchun</dc:creator>
  <cp:lastModifiedBy>祁道明</cp:lastModifiedBy>
  <cp:lastPrinted>2021-09-03T05:48:08Z</cp:lastPrinted>
  <dcterms:modified xsi:type="dcterms:W3CDTF">2021-09-03T06:06:57Z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